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Нормативно-правовой основой</w:t>
      </w:r>
      <w:r w:rsidRPr="0055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59">
        <w:rPr>
          <w:rFonts w:ascii="Times New Roman" w:hAnsi="Times New Roman" w:cs="Times New Roman"/>
          <w:sz w:val="24"/>
          <w:szCs w:val="24"/>
        </w:rPr>
        <w:t>Программы  по формированию универсальных учебных действий</w:t>
      </w:r>
    </w:p>
    <w:p w:rsidR="003D69C0" w:rsidRPr="00550459" w:rsidRDefault="003D69C0" w:rsidP="003D69C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(ФГОС) утвержден </w:t>
      </w:r>
      <w:proofErr w:type="spell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РФ приказом № 373 от 06 октября 2009 года; зарегистрирован </w:t>
      </w:r>
      <w:proofErr w:type="gram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Минюстом</w:t>
      </w:r>
      <w:proofErr w:type="gram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России 22.12.09, регистрация № 17785;</w:t>
      </w:r>
    </w:p>
    <w:p w:rsidR="003D69C0" w:rsidRPr="00550459" w:rsidRDefault="003D69C0" w:rsidP="003D69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Конвенция о правах ребенка (принята Генеральной ассамблеей ООН 20.11.1989 года);</w:t>
      </w:r>
    </w:p>
    <w:p w:rsidR="003D69C0" w:rsidRPr="00550459" w:rsidRDefault="003D69C0" w:rsidP="003D69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Федеральный закон РФ «Об образовании» (в редакции Федерального закона от 13 января 1996 года, с изменениями на 24 апреля 2008 года);</w:t>
      </w:r>
    </w:p>
    <w:p w:rsidR="003D69C0" w:rsidRPr="00550459" w:rsidRDefault="003D69C0" w:rsidP="003D69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29.12.2001 года №1756-р «О Концепции модернизации российского образования на период до 2010 года»;</w:t>
      </w:r>
    </w:p>
    <w:p w:rsidR="003D69C0" w:rsidRPr="00550459" w:rsidRDefault="003D69C0" w:rsidP="003D69C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2.4.2.1178-02 «Гигиенические требования к условиям обучения в общеобразовательных учреждениях» (введены в действие с 01.09.2003).</w:t>
      </w: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69C0" w:rsidRPr="00550459" w:rsidRDefault="003D69C0" w:rsidP="003D69C0">
      <w:pPr>
        <w:pStyle w:val="ab"/>
        <w:ind w:firstLine="360"/>
      </w:pPr>
      <w:r w:rsidRPr="00550459">
        <w:t xml:space="preserve">Программа развития универсальных учебных действий основывается на положениях </w:t>
      </w:r>
      <w:proofErr w:type="spellStart"/>
      <w:r w:rsidRPr="00550459">
        <w:t>системно-деятельностного</w:t>
      </w:r>
      <w:proofErr w:type="spellEnd"/>
      <w:r w:rsidRPr="00550459">
        <w:t xml:space="preserve"> подхода, интегрирующего достижения педагогической науки и практики, в том числе </w:t>
      </w:r>
      <w:proofErr w:type="spellStart"/>
      <w:r w:rsidRPr="00550459">
        <w:t>компетентностной</w:t>
      </w:r>
      <w:proofErr w:type="spellEnd"/>
      <w:r w:rsidRPr="00550459">
        <w:t xml:space="preserve"> и </w:t>
      </w:r>
      <w:proofErr w:type="spellStart"/>
      <w:r w:rsidRPr="00550459">
        <w:t>ЗУНовской</w:t>
      </w:r>
      <w:proofErr w:type="spellEnd"/>
      <w:r w:rsidRPr="00550459">
        <w:t xml:space="preserve"> парадигм образования.</w:t>
      </w:r>
    </w:p>
    <w:p w:rsidR="003D69C0" w:rsidRPr="00550459" w:rsidRDefault="003D69C0" w:rsidP="003D69C0">
      <w:pPr>
        <w:pStyle w:val="ab"/>
        <w:ind w:firstLine="360"/>
      </w:pPr>
    </w:p>
    <w:p w:rsidR="003D69C0" w:rsidRPr="00550459" w:rsidRDefault="003D69C0" w:rsidP="003D69C0">
      <w:pPr>
        <w:pStyle w:val="ab"/>
        <w:jc w:val="both"/>
        <w:rPr>
          <w:b/>
          <w:i/>
          <w:w w:val="101"/>
        </w:rPr>
      </w:pPr>
      <w:r w:rsidRPr="00550459">
        <w:rPr>
          <w:b/>
          <w:i/>
          <w:w w:val="101"/>
        </w:rPr>
        <w:t xml:space="preserve">Связь универсальных учебных действий с содержанием учебных предметов должна быть осмыслена методическим объединением и внесены коррективы в методы преподавания, способы мониторинга и оценки результатов в соответствии </w:t>
      </w:r>
      <w:proofErr w:type="gramStart"/>
      <w:r w:rsidRPr="00550459">
        <w:rPr>
          <w:b/>
          <w:i/>
          <w:w w:val="101"/>
        </w:rPr>
        <w:t>с</w:t>
      </w:r>
      <w:proofErr w:type="gramEnd"/>
      <w:r w:rsidRPr="00550459">
        <w:rPr>
          <w:b/>
          <w:i/>
          <w:w w:val="101"/>
        </w:rPr>
        <w:t xml:space="preserve"> реализуемым УМК.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>Актуальностью и практической значимостью</w:t>
      </w:r>
      <w:r w:rsidRPr="00550459">
        <w:rPr>
          <w:rFonts w:ascii="Times New Roman" w:hAnsi="Times New Roman" w:cs="Times New Roman"/>
          <w:sz w:val="24"/>
          <w:szCs w:val="24"/>
        </w:rPr>
        <w:t xml:space="preserve"> данной программы является обеспечение развития универсальных учебных действий как собственно </w:t>
      </w:r>
      <w:r w:rsidRPr="00550459">
        <w:rPr>
          <w:rFonts w:ascii="Times New Roman" w:hAnsi="Times New Roman" w:cs="Times New Roman"/>
          <w:i/>
          <w:sz w:val="24"/>
          <w:szCs w:val="24"/>
        </w:rPr>
        <w:t>психологической</w:t>
      </w:r>
      <w:r w:rsidRPr="00550459">
        <w:rPr>
          <w:rFonts w:ascii="Times New Roman" w:hAnsi="Times New Roman" w:cs="Times New Roman"/>
          <w:sz w:val="24"/>
          <w:szCs w:val="24"/>
        </w:rPr>
        <w:t xml:space="preserve"> составляющей фундаментального ядра содержания образования наряду с традиционным изложением </w:t>
      </w:r>
      <w:r w:rsidRPr="00550459">
        <w:rPr>
          <w:rFonts w:ascii="Times New Roman" w:hAnsi="Times New Roman" w:cs="Times New Roman"/>
          <w:i/>
          <w:sz w:val="24"/>
          <w:szCs w:val="24"/>
        </w:rPr>
        <w:t>предметного</w:t>
      </w:r>
      <w:r w:rsidRPr="00550459">
        <w:rPr>
          <w:rFonts w:ascii="Times New Roman" w:hAnsi="Times New Roman" w:cs="Times New Roman"/>
          <w:sz w:val="24"/>
          <w:szCs w:val="24"/>
        </w:rPr>
        <w:t xml:space="preserve"> содержания конкретных дисциплин. 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F2261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50459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 программы </w:t>
      </w:r>
      <w:r w:rsidRPr="0055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459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550459">
        <w:rPr>
          <w:rFonts w:ascii="Times New Roman" w:hAnsi="Times New Roman" w:cs="Times New Roman"/>
          <w:sz w:val="24"/>
          <w:szCs w:val="24"/>
        </w:rPr>
        <w:t xml:space="preserve"> площадки опережающего введения федерального государственного образовательного стандарта начального общего образования</w:t>
      </w:r>
      <w:r w:rsidRPr="00550459">
        <w:rPr>
          <w:rFonts w:ascii="Times New Roman" w:hAnsi="Times New Roman" w:cs="Times New Roman"/>
          <w:b/>
          <w:sz w:val="24"/>
          <w:szCs w:val="24"/>
        </w:rPr>
        <w:t>:</w:t>
      </w:r>
      <w:r w:rsidRPr="005504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Обеспечить введение в действие </w:t>
      </w:r>
      <w:r w:rsidRPr="005504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федерального государственного образовательного стандарта в рамках </w:t>
      </w:r>
      <w:proofErr w:type="spellStart"/>
      <w:r w:rsidRPr="00550459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550459">
        <w:rPr>
          <w:rFonts w:ascii="Times New Roman" w:hAnsi="Times New Roman" w:cs="Times New Roman"/>
          <w:sz w:val="24"/>
          <w:szCs w:val="24"/>
        </w:rPr>
        <w:t xml:space="preserve"> площадки опережающего введения федерального государственного образовательного стандарта начального общего образования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550459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550459">
        <w:rPr>
          <w:rFonts w:ascii="Times New Roman" w:hAnsi="Times New Roman" w:cs="Times New Roman"/>
          <w:sz w:val="24"/>
          <w:szCs w:val="24"/>
        </w:rPr>
        <w:t xml:space="preserve"> развивать   личностные,    познавательные,   регулятивные    и  коммуникативные     универсальные    учебные   действия,  направленные   на   формирование   у   детей   умения   учиться.  </w:t>
      </w:r>
    </w:p>
    <w:p w:rsidR="003D69C0" w:rsidRPr="00550459" w:rsidRDefault="003D69C0" w:rsidP="003D69C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D69C0" w:rsidRPr="00550459" w:rsidRDefault="003D69C0" w:rsidP="003D69C0">
      <w:pPr>
        <w:pStyle w:val="ab"/>
        <w:jc w:val="both"/>
      </w:pPr>
      <w:r w:rsidRPr="00550459">
        <w:lastRenderedPageBreak/>
        <w:t>1. Формирование 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 окружающего мира;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2</w:t>
      </w:r>
      <w:r w:rsidRPr="005504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50459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55045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Pr="00550459">
        <w:rPr>
          <w:rFonts w:ascii="Times New Roman" w:hAnsi="Times New Roman" w:cs="Times New Roman"/>
          <w:sz w:val="24"/>
          <w:szCs w:val="24"/>
        </w:rPr>
        <w:t>совокупности универсальных учебных действий, обеспечивающих компетенцию «научить учиться», способность личности к саморазвитию и самосовершенствованию.</w:t>
      </w:r>
    </w:p>
    <w:p w:rsidR="003D69C0" w:rsidRPr="00550459" w:rsidRDefault="003D69C0" w:rsidP="003D69C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>Возраст детей-участников программы</w:t>
      </w:r>
      <w:r w:rsidRPr="00550459">
        <w:rPr>
          <w:rFonts w:ascii="Times New Roman" w:hAnsi="Times New Roman" w:cs="Times New Roman"/>
          <w:sz w:val="24"/>
          <w:szCs w:val="24"/>
        </w:rPr>
        <w:t xml:space="preserve"> - учащиеся начальной школы,  6,5 -10 лет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программы – </w:t>
      </w:r>
      <w:r w:rsidRPr="00550459">
        <w:rPr>
          <w:rFonts w:ascii="Times New Roman" w:hAnsi="Times New Roman" w:cs="Times New Roman"/>
          <w:sz w:val="24"/>
          <w:szCs w:val="24"/>
        </w:rPr>
        <w:t>2010 – 2014 годы.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Ценностные ориентиры образования на ступени начального общего образования,</w:t>
      </w:r>
      <w:r w:rsidRPr="00550459">
        <w:rPr>
          <w:rFonts w:ascii="Times New Roman" w:hAnsi="Times New Roman" w:cs="Times New Roman"/>
          <w:sz w:val="24"/>
          <w:szCs w:val="24"/>
        </w:rPr>
        <w:t xml:space="preserve"> </w:t>
      </w:r>
      <w:r w:rsidRPr="00550459">
        <w:rPr>
          <w:rFonts w:ascii="Times New Roman" w:hAnsi="Times New Roman" w:cs="Times New Roman"/>
          <w:b/>
          <w:sz w:val="24"/>
          <w:szCs w:val="24"/>
        </w:rPr>
        <w:t>конкретизирующие общие установки образования, это:</w:t>
      </w:r>
    </w:p>
    <w:p w:rsidR="003D69C0" w:rsidRPr="00550459" w:rsidRDefault="003D69C0" w:rsidP="003D69C0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Формирование основ гражданской идентичности личности на основе</w:t>
      </w:r>
    </w:p>
    <w:p w:rsidR="003D69C0" w:rsidRPr="00550459" w:rsidRDefault="003D69C0" w:rsidP="003D69C0">
      <w:pPr>
        <w:pStyle w:val="ab"/>
        <w:numPr>
          <w:ilvl w:val="0"/>
          <w:numId w:val="7"/>
        </w:numPr>
        <w:ind w:left="0"/>
      </w:pPr>
      <w:r w:rsidRPr="00550459">
        <w:t>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</w:p>
    <w:p w:rsidR="003D69C0" w:rsidRPr="00550459" w:rsidRDefault="003D69C0" w:rsidP="003D69C0">
      <w:pPr>
        <w:pStyle w:val="ab"/>
        <w:numPr>
          <w:ilvl w:val="0"/>
          <w:numId w:val="4"/>
        </w:numPr>
        <w:ind w:left="0"/>
      </w:pPr>
      <w:r w:rsidRPr="00550459">
        <w:t xml:space="preserve">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народа. 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общения, кооперации сотрудничества на основе</w:t>
      </w:r>
    </w:p>
    <w:p w:rsidR="003D69C0" w:rsidRPr="00550459" w:rsidRDefault="003D69C0" w:rsidP="003D69C0">
      <w:pPr>
        <w:pStyle w:val="ab"/>
        <w:numPr>
          <w:ilvl w:val="0"/>
          <w:numId w:val="5"/>
        </w:numPr>
        <w:ind w:left="0"/>
      </w:pPr>
      <w:r w:rsidRPr="00550459"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3D69C0" w:rsidRPr="00550459" w:rsidRDefault="003D69C0" w:rsidP="003D69C0">
      <w:pPr>
        <w:pStyle w:val="ab"/>
        <w:numPr>
          <w:ilvl w:val="0"/>
          <w:numId w:val="5"/>
        </w:numPr>
        <w:ind w:left="0"/>
      </w:pPr>
      <w:r w:rsidRPr="00550459"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</w:t>
      </w:r>
    </w:p>
    <w:p w:rsidR="003D69C0" w:rsidRPr="00550459" w:rsidRDefault="003D69C0" w:rsidP="003D69C0">
      <w:pPr>
        <w:pStyle w:val="ab"/>
        <w:numPr>
          <w:ilvl w:val="0"/>
          <w:numId w:val="8"/>
        </w:numPr>
        <w:ind w:left="0"/>
      </w:pPr>
      <w:r w:rsidRPr="00550459">
        <w:t>принятия и уважения ценностей семьи и общества, школы и коллектива и стремления следовать им;</w:t>
      </w:r>
    </w:p>
    <w:p w:rsidR="003D69C0" w:rsidRPr="00550459" w:rsidRDefault="003D69C0" w:rsidP="003D69C0">
      <w:pPr>
        <w:pStyle w:val="ab"/>
        <w:numPr>
          <w:ilvl w:val="0"/>
          <w:numId w:val="8"/>
        </w:numPr>
        <w:ind w:left="0"/>
      </w:pPr>
      <w:r w:rsidRPr="00550459">
        <w:t>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3D69C0" w:rsidRPr="00550459" w:rsidRDefault="003D69C0" w:rsidP="003D69C0">
      <w:pPr>
        <w:pStyle w:val="ab"/>
        <w:numPr>
          <w:ilvl w:val="0"/>
          <w:numId w:val="8"/>
        </w:numPr>
        <w:ind w:left="0"/>
      </w:pPr>
      <w:r w:rsidRPr="00550459">
        <w:t>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4. Развитие умения учиться как первого шага к самообразованию и самовоспитанию</w:t>
      </w:r>
    </w:p>
    <w:p w:rsidR="003D69C0" w:rsidRPr="00550459" w:rsidRDefault="003D69C0" w:rsidP="003D69C0">
      <w:pPr>
        <w:pStyle w:val="ab"/>
        <w:numPr>
          <w:ilvl w:val="0"/>
          <w:numId w:val="9"/>
        </w:numPr>
        <w:ind w:left="0"/>
      </w:pPr>
      <w:r w:rsidRPr="00550459">
        <w:t>развитие широких познавательных интересов, инициативы и любознательности, мотивов познания и творчества;</w:t>
      </w:r>
    </w:p>
    <w:p w:rsidR="003D69C0" w:rsidRPr="00550459" w:rsidRDefault="003D69C0" w:rsidP="003D69C0">
      <w:pPr>
        <w:pStyle w:val="ab"/>
        <w:numPr>
          <w:ilvl w:val="0"/>
          <w:numId w:val="9"/>
        </w:numPr>
        <w:ind w:left="0"/>
      </w:pPr>
      <w:r w:rsidRPr="00550459">
        <w:t>формирование умения учиться и способности к организации своей деятельности (планированию, контролю, оценке).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550459">
        <w:rPr>
          <w:rFonts w:ascii="Times New Roman" w:hAnsi="Times New Roman" w:cs="Times New Roman"/>
          <w:b/>
          <w:sz w:val="24"/>
          <w:szCs w:val="24"/>
        </w:rPr>
        <w:t>самоактуализации</w:t>
      </w:r>
      <w:proofErr w:type="spellEnd"/>
      <w:r w:rsidRPr="00550459">
        <w:rPr>
          <w:rFonts w:ascii="Times New Roman" w:hAnsi="Times New Roman" w:cs="Times New Roman"/>
          <w:b/>
          <w:sz w:val="24"/>
          <w:szCs w:val="24"/>
        </w:rPr>
        <w:t>:</w:t>
      </w:r>
    </w:p>
    <w:p w:rsidR="003D69C0" w:rsidRPr="00550459" w:rsidRDefault="003D69C0" w:rsidP="003D69C0">
      <w:pPr>
        <w:pStyle w:val="ab"/>
        <w:numPr>
          <w:ilvl w:val="0"/>
          <w:numId w:val="10"/>
        </w:numPr>
        <w:ind w:left="0"/>
      </w:pPr>
      <w:r w:rsidRPr="00550459">
        <w:lastRenderedPageBreak/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D69C0" w:rsidRPr="00550459" w:rsidRDefault="003D69C0" w:rsidP="003D69C0">
      <w:pPr>
        <w:pStyle w:val="ab"/>
        <w:numPr>
          <w:ilvl w:val="0"/>
          <w:numId w:val="10"/>
        </w:numPr>
        <w:ind w:left="0"/>
      </w:pPr>
      <w:r w:rsidRPr="00550459">
        <w:t>развитие готовности к самостоятельным поступкам и действиям, принятию ответственности за их результаты;</w:t>
      </w:r>
    </w:p>
    <w:p w:rsidR="003D69C0" w:rsidRPr="00550459" w:rsidRDefault="003D69C0" w:rsidP="003D69C0">
      <w:pPr>
        <w:pStyle w:val="ab"/>
        <w:numPr>
          <w:ilvl w:val="0"/>
          <w:numId w:val="10"/>
        </w:numPr>
        <w:ind w:left="0"/>
      </w:pPr>
      <w:r w:rsidRPr="00550459"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3D69C0" w:rsidRPr="00550459" w:rsidRDefault="003D69C0" w:rsidP="003D69C0">
      <w:pPr>
        <w:pStyle w:val="ab"/>
        <w:numPr>
          <w:ilvl w:val="0"/>
          <w:numId w:val="10"/>
        </w:numPr>
        <w:ind w:left="0"/>
      </w:pPr>
      <w:r w:rsidRPr="00550459">
        <w:t>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pStyle w:val="ab"/>
        <w:rPr>
          <w:b/>
        </w:rPr>
      </w:pPr>
      <w:r w:rsidRPr="00550459">
        <w:rPr>
          <w:b/>
        </w:rPr>
        <w:t xml:space="preserve">Преемственность программы формирования универсальных учебных действий при переходе </w:t>
      </w:r>
      <w:proofErr w:type="gramStart"/>
      <w:r w:rsidRPr="00550459">
        <w:rPr>
          <w:b/>
        </w:rPr>
        <w:t>от</w:t>
      </w:r>
      <w:proofErr w:type="gramEnd"/>
      <w:r w:rsidRPr="00550459">
        <w:rPr>
          <w:b/>
        </w:rPr>
        <w:t xml:space="preserve"> дошкольного к начальному и основному общему образованию </w:t>
      </w:r>
    </w:p>
    <w:p w:rsidR="003D69C0" w:rsidRPr="00550459" w:rsidRDefault="003D69C0" w:rsidP="003D69C0">
      <w:pPr>
        <w:pStyle w:val="ab"/>
      </w:pPr>
      <w:r w:rsidRPr="00550459">
        <w:t xml:space="preserve">На ступени </w:t>
      </w:r>
      <w:proofErr w:type="spellStart"/>
      <w:r w:rsidRPr="00550459">
        <w:rPr>
          <w:b/>
          <w:i/>
        </w:rPr>
        <w:t>предшкольного</w:t>
      </w:r>
      <w:proofErr w:type="spellEnd"/>
      <w:r w:rsidRPr="00550459">
        <w:rPr>
          <w:b/>
          <w:i/>
        </w:rPr>
        <w:t xml:space="preserve"> образования</w:t>
      </w:r>
      <w:r w:rsidRPr="00550459">
        <w:t xml:space="preserve"> предпосылки для формирования универсальных учебных действий </w:t>
      </w:r>
      <w:proofErr w:type="gramStart"/>
      <w:r w:rsidRPr="00550459">
        <w:t>определяются</w:t>
      </w:r>
      <w:proofErr w:type="gramEnd"/>
      <w:r w:rsidRPr="00550459">
        <w:t xml:space="preserve"> прежде всего личностной готовностью ребенка к школьному обучению, которая может быть исследована как психологом, так и учителем начальной школы (воспитателем ГПД) по методикам, предложенным в психологических пособиях.</w:t>
      </w:r>
    </w:p>
    <w:p w:rsidR="003D69C0" w:rsidRPr="00550459" w:rsidRDefault="003D69C0" w:rsidP="003D69C0">
      <w:pPr>
        <w:pStyle w:val="ab"/>
        <w:rPr>
          <w:b/>
        </w:rPr>
      </w:pPr>
    </w:p>
    <w:p w:rsidR="003D69C0" w:rsidRPr="00550459" w:rsidRDefault="003D69C0" w:rsidP="003D69C0">
      <w:pPr>
        <w:pStyle w:val="ab"/>
        <w:numPr>
          <w:ilvl w:val="0"/>
          <w:numId w:val="66"/>
        </w:numPr>
        <w:ind w:left="0"/>
        <w:rPr>
          <w:w w:val="101"/>
        </w:rPr>
      </w:pPr>
      <w:r w:rsidRPr="00550459">
        <w:rPr>
          <w:w w:val="101"/>
        </w:rPr>
        <w:t xml:space="preserve">Стартовая диагностика </w:t>
      </w:r>
      <w:r w:rsidRPr="00550459">
        <w:rPr>
          <w:b/>
          <w:w w:val="101"/>
        </w:rPr>
        <w:t xml:space="preserve">(табл. 1 </w:t>
      </w:r>
      <w:r w:rsidRPr="00550459">
        <w:rPr>
          <w:i/>
          <w:w w:val="101"/>
        </w:rPr>
        <w:t>покажет основные проблемы, характерные для большинства первоклассников, и в соответствии с приоритетами данного класса на определенный период выстроится система работы по преемственности).</w:t>
      </w:r>
    </w:p>
    <w:p w:rsidR="003D69C0" w:rsidRPr="00550459" w:rsidRDefault="003D69C0" w:rsidP="003D69C0">
      <w:pPr>
        <w:pStyle w:val="ab"/>
        <w:numPr>
          <w:ilvl w:val="0"/>
          <w:numId w:val="66"/>
        </w:numPr>
        <w:ind w:left="0"/>
      </w:pPr>
      <w:r w:rsidRPr="00550459">
        <w:t xml:space="preserve">Диагностика по нравственно-этическому оцениванию </w:t>
      </w:r>
      <w:r w:rsidRPr="00550459">
        <w:rPr>
          <w:b/>
        </w:rPr>
        <w:t>(табл. 2).</w:t>
      </w:r>
    </w:p>
    <w:p w:rsidR="003D69C0" w:rsidRPr="00550459" w:rsidRDefault="003D69C0" w:rsidP="003D69C0">
      <w:pPr>
        <w:pStyle w:val="ab"/>
        <w:numPr>
          <w:ilvl w:val="0"/>
          <w:numId w:val="66"/>
        </w:numPr>
        <w:ind w:left="0"/>
        <w:rPr>
          <w:i/>
        </w:rPr>
      </w:pPr>
      <w:r w:rsidRPr="00550459">
        <w:t>Диагностика осмысления целевого компонента деятельности (</w:t>
      </w:r>
      <w:r w:rsidRPr="00550459">
        <w:rPr>
          <w:b/>
        </w:rPr>
        <w:t>табл. 3</w:t>
      </w:r>
      <w:r w:rsidRPr="00550459">
        <w:t xml:space="preserve"> </w:t>
      </w:r>
      <w:r w:rsidRPr="00550459">
        <w:rPr>
          <w:i/>
        </w:rPr>
        <w:t xml:space="preserve">приведены индикаторы </w:t>
      </w:r>
      <w:proofErr w:type="spellStart"/>
      <w:r w:rsidRPr="00550459">
        <w:rPr>
          <w:i/>
        </w:rPr>
        <w:t>сформированности</w:t>
      </w:r>
      <w:proofErr w:type="spellEnd"/>
      <w:r w:rsidRPr="00550459">
        <w:rPr>
          <w:i/>
        </w:rPr>
        <w:t xml:space="preserve"> </w:t>
      </w:r>
      <w:proofErr w:type="spellStart"/>
      <w:r w:rsidRPr="00550459">
        <w:rPr>
          <w:i/>
        </w:rPr>
        <w:t>целеполагания</w:t>
      </w:r>
      <w:proofErr w:type="spellEnd"/>
      <w:r w:rsidRPr="00550459">
        <w:rPr>
          <w:i/>
        </w:rPr>
        <w:t>, исследовать которые возможно только методом наблюдения.)</w:t>
      </w:r>
    </w:p>
    <w:p w:rsidR="003D69C0" w:rsidRPr="00550459" w:rsidRDefault="003D69C0" w:rsidP="003D69C0">
      <w:pPr>
        <w:pStyle w:val="ab"/>
        <w:numPr>
          <w:ilvl w:val="0"/>
          <w:numId w:val="66"/>
        </w:numPr>
        <w:ind w:left="0"/>
        <w:rPr>
          <w:i/>
        </w:rPr>
      </w:pPr>
      <w:r w:rsidRPr="00550459">
        <w:t xml:space="preserve">Контрольно-оценочные действия </w:t>
      </w:r>
      <w:r w:rsidRPr="00550459">
        <w:rPr>
          <w:b/>
        </w:rPr>
        <w:t>(табл. 4, 5</w:t>
      </w:r>
      <w:r w:rsidRPr="00550459">
        <w:t xml:space="preserve"> </w:t>
      </w:r>
      <w:r w:rsidRPr="00550459">
        <w:rPr>
          <w:i/>
        </w:rPr>
        <w:t xml:space="preserve">осуществление учителем фиксируемых наблюдений по данному учебному действию) </w:t>
      </w:r>
    </w:p>
    <w:p w:rsidR="003D69C0" w:rsidRPr="00550459" w:rsidRDefault="003D69C0" w:rsidP="003D69C0">
      <w:pPr>
        <w:pStyle w:val="ab"/>
        <w:rPr>
          <w:i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9C0" w:rsidRDefault="003D69C0" w:rsidP="003D69C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9C0" w:rsidRDefault="003D69C0" w:rsidP="003D69C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3D69C0" w:rsidRPr="00550459" w:rsidRDefault="003D69C0" w:rsidP="003D69C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Диагностика личностной готовности ребенка к школьному обучению</w:t>
      </w:r>
    </w:p>
    <w:tbl>
      <w:tblPr>
        <w:tblW w:w="14678" w:type="dxa"/>
        <w:jc w:val="right"/>
        <w:tblInd w:w="-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9"/>
        <w:gridCol w:w="4394"/>
        <w:gridCol w:w="2037"/>
        <w:gridCol w:w="1898"/>
      </w:tblGrid>
      <w:tr w:rsidR="003D69C0" w:rsidRPr="00550459" w:rsidTr="009B566E">
        <w:trPr>
          <w:trHeight w:val="2297"/>
          <w:jc w:val="right"/>
        </w:trPr>
        <w:tc>
          <w:tcPr>
            <w:tcW w:w="6349" w:type="dxa"/>
            <w:vAlign w:val="center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 и его личностные результаты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развития)</w:t>
            </w:r>
          </w:p>
        </w:tc>
        <w:tc>
          <w:tcPr>
            <w:tcW w:w="4394" w:type="dxa"/>
            <w:vAlign w:val="center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оценивания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диагностические задачи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Предшкольная</w:t>
            </w:r>
            <w:proofErr w:type="spellEnd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образования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(6,5–7 лет)</w:t>
            </w:r>
          </w:p>
        </w:tc>
        <w:tc>
          <w:tcPr>
            <w:tcW w:w="1898" w:type="dxa"/>
            <w:vAlign w:val="center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диагностические задачи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образование </w:t>
            </w: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(10,5–11 лет)</w:t>
            </w:r>
          </w:p>
        </w:tc>
      </w:tr>
      <w:tr w:rsidR="003D69C0" w:rsidRPr="00550459" w:rsidTr="009B566E">
        <w:trPr>
          <w:trHeight w:val="404"/>
          <w:jc w:val="right"/>
        </w:trPr>
        <w:tc>
          <w:tcPr>
            <w:tcW w:w="14678" w:type="dxa"/>
            <w:gridSpan w:val="4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3D69C0" w:rsidRPr="00550459" w:rsidTr="009B566E">
        <w:trPr>
          <w:trHeight w:val="841"/>
          <w:jc w:val="right"/>
        </w:trPr>
        <w:tc>
          <w:tcPr>
            <w:tcW w:w="6349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Внутренняя позиция школьника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школе;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уроков «школьного» типа урокам «дошкольного» типа;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адекватное содержательное представление о школе;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предпочтение классных коллективных занятий индивидуальным занятиям дома;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социального способа оценки своих знаний – отметки дошкольным способам поощрения (сладости, подарки) </w:t>
            </w:r>
          </w:p>
        </w:tc>
        <w:tc>
          <w:tcPr>
            <w:tcW w:w="2037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Беседа о школе (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модифици-рованный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вариант) (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proofErr w:type="gramEnd"/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Д.Б. 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rPr>
          <w:trHeight w:val="679"/>
          <w:jc w:val="right"/>
        </w:trPr>
        <w:tc>
          <w:tcPr>
            <w:tcW w:w="6349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дифференцирован-ность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регулятивный компонент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Когнитивный компонент: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широта диапазона оценок;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обобщенность категорий оценок;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роли ученика.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осознанное представление о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качествах хорошего ученика;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возможностей в учении на основе сравнения «Я» и «хороший ученик»;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необходимости самосовершенствования на основе сравнения «Я» и хороший ученик; 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Регулятивный компонент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адекватно судить о причинах своего успеха/неуспеха в учении, связывая успех с усилиями, трудолюбием, старанием </w:t>
            </w:r>
          </w:p>
        </w:tc>
        <w:tc>
          <w:tcPr>
            <w:tcW w:w="2037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Методика «10 Я» (Кун)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Методика «Хороший ученик»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Методика каузальной атрибуции успеха/неуспеха</w:t>
            </w:r>
          </w:p>
        </w:tc>
      </w:tr>
      <w:tr w:rsidR="003D69C0" w:rsidRPr="00550459" w:rsidTr="009B566E">
        <w:trPr>
          <w:trHeight w:val="364"/>
          <w:jc w:val="right"/>
        </w:trPr>
        <w:tc>
          <w:tcPr>
            <w:tcW w:w="14678" w:type="dxa"/>
            <w:gridSpan w:val="4"/>
          </w:tcPr>
          <w:p w:rsidR="003D69C0" w:rsidRPr="00550459" w:rsidRDefault="003D69C0" w:rsidP="009B5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</w:tr>
      <w:tr w:rsidR="003D69C0" w:rsidRPr="00550459" w:rsidTr="009B566E">
        <w:trPr>
          <w:trHeight w:val="282"/>
          <w:jc w:val="right"/>
        </w:trPr>
        <w:tc>
          <w:tcPr>
            <w:tcW w:w="6349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познавательных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мотивов – интерес к новому;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интерес к способу решения и общему способу действия;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мотивов; 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стремление выполнять социально-значимую и социально-оцениваемую деятельность, быть полезным обществу;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/>
                <w:sz w:val="24"/>
                <w:szCs w:val="24"/>
              </w:rPr>
              <w:t>учебных мотивов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приобретению новых знаний и умений;</w:t>
            </w:r>
          </w:p>
          <w:p w:rsidR="003D69C0" w:rsidRPr="00550459" w:rsidRDefault="003D69C0" w:rsidP="009B566E">
            <w:pPr>
              <w:numPr>
                <w:ilvl w:val="0"/>
                <w:numId w:val="3"/>
              </w:numPr>
              <w:spacing w:after="0" w:line="240" w:lineRule="auto"/>
              <w:ind w:left="0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связи между учением и будущей профессиональной деятельностью</w:t>
            </w:r>
          </w:p>
        </w:tc>
        <w:tc>
          <w:tcPr>
            <w:tcW w:w="2037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«Незавершенная сказка»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«Беседа о школе»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(модифицированный вариант) (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proofErr w:type="gramEnd"/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Д.Б. 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Шкала выраженности учебно-познавательного интереса (по 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Ксензовой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Г.Ю.)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</w:p>
    <w:p w:rsidR="003D69C0" w:rsidRPr="00550459" w:rsidRDefault="003D69C0" w:rsidP="003D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550459">
        <w:rPr>
          <w:rFonts w:ascii="Times New Roman" w:hAnsi="Times New Roman" w:cs="Times New Roman"/>
          <w:b/>
          <w:sz w:val="24"/>
          <w:szCs w:val="24"/>
        </w:rPr>
        <w:t>нравстенно-этической</w:t>
      </w:r>
      <w:proofErr w:type="spellEnd"/>
      <w:r w:rsidRPr="00550459">
        <w:rPr>
          <w:rFonts w:ascii="Times New Roman" w:hAnsi="Times New Roman" w:cs="Times New Roman"/>
          <w:b/>
          <w:sz w:val="24"/>
          <w:szCs w:val="24"/>
        </w:rPr>
        <w:t xml:space="preserve"> готовности ребенка к </w:t>
      </w:r>
      <w:r w:rsidRPr="00550459">
        <w:rPr>
          <w:rFonts w:ascii="Times New Roman" w:hAnsi="Times New Roman" w:cs="Times New Roman"/>
          <w:b/>
          <w:sz w:val="24"/>
          <w:szCs w:val="24"/>
        </w:rPr>
        <w:br/>
        <w:t>школьному обучению</w:t>
      </w:r>
    </w:p>
    <w:tbl>
      <w:tblPr>
        <w:tblpPr w:leftFromText="180" w:rightFromText="180" w:vertAnchor="text" w:horzAnchor="margin" w:tblpXSpec="center" w:tblpY="1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1"/>
        <w:gridCol w:w="3661"/>
        <w:gridCol w:w="1991"/>
        <w:gridCol w:w="2416"/>
      </w:tblGrid>
      <w:tr w:rsidR="003D69C0" w:rsidRPr="00550459" w:rsidTr="009B566E">
        <w:trPr>
          <w:trHeight w:val="433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Действие нравственно-этического оценивания</w:t>
            </w: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оценивания</w:t>
            </w:r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для </w:t>
            </w: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предшкольной</w:t>
            </w:r>
            <w:proofErr w:type="spellEnd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стадии</w:t>
            </w: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начальной школы</w:t>
            </w:r>
          </w:p>
        </w:tc>
      </w:tr>
      <w:tr w:rsidR="003D69C0" w:rsidRPr="00550459" w:rsidTr="009B566E">
        <w:trPr>
          <w:trHeight w:val="1085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1. Выделение морального содержания ситуации нарушение/следование моральной норме</w:t>
            </w: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Ориентировка на моральную норму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(справедливого распределения, взаимопомощи, правдивости)</w:t>
            </w:r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«Раздели игрушки»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(норма справедливого распределения)</w:t>
            </w: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(норма взаимопомощи)</w:t>
            </w:r>
          </w:p>
        </w:tc>
      </w:tr>
      <w:tr w:rsidR="003D69C0" w:rsidRPr="00550459" w:rsidTr="009B566E">
        <w:trPr>
          <w:trHeight w:val="1245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2. Дифференциация конвенциональных и моральных норм</w:t>
            </w: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понимает, что нарушение моральных норм оценивается как более серьезное и недопустимое, по сравнению с </w:t>
            </w: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конвенциональными</w:t>
            </w:r>
            <w:proofErr w:type="gramEnd"/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Е.Кургановой</w:t>
            </w:r>
          </w:p>
        </w:tc>
      </w:tr>
      <w:tr w:rsidR="003D69C0" w:rsidRPr="00550459" w:rsidTr="009B566E">
        <w:trPr>
          <w:trHeight w:val="2733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моральной дилеммы на основе 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Учет ребенком объективных последствий нарушения нормы.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Учет мотивов субъекта при нарушении нормы.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Учет чувств и эмоций субъекта при нарушении норма.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Принятие решения на основе соотнесения нескольких моральных норм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Разбитая чашка (модификация задачи Ж. Пиаже) (учет мотивов героев)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«Невымытая посуда» (учет чувств героев)</w:t>
            </w: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«Булочка»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(модификация задачи Ж.Пиаже) 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(координация трех норм – ответственности, справедливого распределения, взаимопомощи) и учет принципа компенсации </w:t>
            </w:r>
          </w:p>
        </w:tc>
      </w:tr>
      <w:tr w:rsidR="003D69C0" w:rsidRPr="00550459" w:rsidTr="009B566E">
        <w:trPr>
          <w:trHeight w:val="882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4.Оценка действий с точки зрения нарушения/соблюдения моральной нормы</w:t>
            </w: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действий субъекта с точки зрения</w:t>
            </w:r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</w:tr>
      <w:tr w:rsidR="003D69C0" w:rsidRPr="00550459" w:rsidTr="009B566E">
        <w:trPr>
          <w:trHeight w:val="495"/>
        </w:trPr>
        <w:tc>
          <w:tcPr>
            <w:tcW w:w="664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5. Умение аргументировать необходимость выполнения моральной нормы</w:t>
            </w:r>
          </w:p>
        </w:tc>
        <w:tc>
          <w:tcPr>
            <w:tcW w:w="366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Уровень развития моральных суждений</w:t>
            </w:r>
          </w:p>
        </w:tc>
        <w:tc>
          <w:tcPr>
            <w:tcW w:w="199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  <w:tc>
          <w:tcPr>
            <w:tcW w:w="2416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</w:tc>
      </w:tr>
    </w:tbl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3D69C0" w:rsidRPr="00550459" w:rsidRDefault="003D69C0" w:rsidP="003D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55045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550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459">
        <w:rPr>
          <w:rFonts w:ascii="Times New Roman" w:hAnsi="Times New Roman" w:cs="Times New Roman"/>
          <w:b/>
          <w:sz w:val="24"/>
          <w:szCs w:val="24"/>
        </w:rPr>
        <w:t>целеполагания</w:t>
      </w:r>
      <w:proofErr w:type="spellEnd"/>
      <w:r w:rsidRPr="00550459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9021"/>
      </w:tblGrid>
      <w:tr w:rsidR="003D69C0" w:rsidRPr="00550459" w:rsidTr="009B566E">
        <w:trPr>
          <w:trHeight w:val="367"/>
        </w:trPr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Поведенческие индикаторы с </w:t>
            </w: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3D69C0" w:rsidRPr="00550459" w:rsidTr="009B566E"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цели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3D69C0" w:rsidRPr="00550459" w:rsidTr="009B566E"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практической задачи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выполняет только практические задачи (но не теоретические), в теоретических задачах не ориентируется 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Осознает, что надо делать в процессе решения практической задачи; в отношении теоретических задач не может осуществлять целенаправленных действий </w:t>
            </w:r>
          </w:p>
        </w:tc>
      </w:tr>
      <w:tr w:rsidR="003D69C0" w:rsidRPr="00550459" w:rsidTr="009B566E"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Переопределение познавательной задачи в </w:t>
            </w: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3D69C0" w:rsidRPr="00550459" w:rsidTr="009B566E"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Принятие познавательной цели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3D69C0" w:rsidRPr="00550459" w:rsidTr="009B566E">
        <w:trPr>
          <w:trHeight w:val="1305"/>
        </w:trPr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Переопределение практической задачи в </w:t>
            </w: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теоретическую</w:t>
            </w:r>
            <w:proofErr w:type="gram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Столкнувшись с новой практической задачей, самостоятельно формулирует познавательную цель и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действие в соответствии с ней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Невозможность решить новую практическую задачу объясняет отсутствие адекватных способов; четко осознает свою цель и структуру найденного способа </w:t>
            </w:r>
          </w:p>
        </w:tc>
      </w:tr>
      <w:tr w:rsidR="003D69C0" w:rsidRPr="00550459" w:rsidTr="009B566E">
        <w:tc>
          <w:tcPr>
            <w:tcW w:w="244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постановка учебных целей</w:t>
            </w:r>
          </w:p>
        </w:tc>
        <w:tc>
          <w:tcPr>
            <w:tcW w:w="324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3D69C0" w:rsidRPr="00550459" w:rsidRDefault="003D69C0" w:rsidP="003D69C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Уровни развития контроля</w:t>
      </w:r>
    </w:p>
    <w:p w:rsidR="003D69C0" w:rsidRPr="00550459" w:rsidRDefault="003D69C0" w:rsidP="003D69C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913"/>
        <w:gridCol w:w="8823"/>
      </w:tblGrid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диагностический признак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Отсутствие контроля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 уровне непроизвольного внимания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Потенциальный контроль на уровне произвольного внимания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контроль на уровне произвольного внимания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контроль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Решая новую задачу, ученик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Задачи, соответствующие усвоенному способу, выполняются безошибочно. Без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учителя не может обнаружить несоответствие усвоенного способа действия новым условиям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рефлексивный контроль</w:t>
            </w:r>
          </w:p>
        </w:tc>
        <w:tc>
          <w:tcPr>
            <w:tcW w:w="396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902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55045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Таблица 5</w:t>
      </w:r>
    </w:p>
    <w:p w:rsidR="003D69C0" w:rsidRPr="00550459" w:rsidRDefault="003D69C0" w:rsidP="003D69C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Уровни развития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3753"/>
        <w:gridCol w:w="9094"/>
      </w:tblGrid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 индикатор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оценки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Адекватная ретроспективная оценка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Неадекватная прогностическая оценка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и </w:t>
            </w: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адекватная прогностическая оценка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Приступая к решению новой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с помощью учителя обосновать свою возможность или невозможность решить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стоящую перед ним задачу, опираясь на анализ известных ему способов действия; делает это неуверенно, с трудом</w:t>
            </w:r>
          </w:p>
        </w:tc>
      </w:tr>
      <w:tr w:rsidR="003D69C0" w:rsidRPr="00550459" w:rsidTr="009B566E">
        <w:tc>
          <w:tcPr>
            <w:tcW w:w="1728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 адекватная прогностическая оценка</w:t>
            </w:r>
          </w:p>
        </w:tc>
        <w:tc>
          <w:tcPr>
            <w:tcW w:w="3780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9201" w:type="dxa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Связь универсальных учебных действий с содержанием учебных предметов</w:t>
      </w:r>
    </w:p>
    <w:p w:rsidR="003D69C0" w:rsidRPr="00550459" w:rsidRDefault="003D69C0" w:rsidP="003D69C0">
      <w:pPr>
        <w:pStyle w:val="ab"/>
        <w:rPr>
          <w:w w:val="103"/>
        </w:rPr>
      </w:pPr>
      <w:r w:rsidRPr="00550459">
        <w:rPr>
          <w:spacing w:val="-5"/>
          <w:w w:val="103"/>
        </w:rPr>
        <w:t>Формирование универсальных учебных действий: личностн</w:t>
      </w:r>
      <w:r w:rsidRPr="00550459">
        <w:rPr>
          <w:w w:val="103"/>
        </w:rPr>
        <w:t xml:space="preserve">ых, познавательных, регулятивных и коммуникативных – в образовательном процессе осуществляется в процессе усвоения разных учебных предметов. </w:t>
      </w:r>
    </w:p>
    <w:p w:rsidR="003D69C0" w:rsidRPr="00550459" w:rsidRDefault="003D69C0" w:rsidP="003D69C0">
      <w:pPr>
        <w:pStyle w:val="ab"/>
        <w:rPr>
          <w:spacing w:val="-8"/>
          <w:w w:val="103"/>
        </w:rPr>
      </w:pPr>
      <w:r w:rsidRPr="00550459">
        <w:rPr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</w:t>
      </w:r>
      <w:r w:rsidRPr="00550459">
        <w:rPr>
          <w:spacing w:val="-8"/>
          <w:w w:val="103"/>
        </w:rPr>
        <w:t xml:space="preserve">действий </w:t>
      </w:r>
    </w:p>
    <w:p w:rsidR="003D69C0" w:rsidRPr="00550459" w:rsidRDefault="003D69C0" w:rsidP="003D69C0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</w:pPr>
      <w:r w:rsidRPr="00550459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Приоритеты предметного содержания в формировании УУД</w:t>
      </w:r>
      <w:r w:rsidRPr="00550459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 xml:space="preserve"> (таб.6)</w:t>
      </w:r>
    </w:p>
    <w:p w:rsidR="003D69C0" w:rsidRPr="00550459" w:rsidRDefault="003D69C0" w:rsidP="003D69C0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</w:pPr>
      <w:proofErr w:type="spellStart"/>
      <w:r w:rsidRPr="00550459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Сформированность</w:t>
      </w:r>
      <w:proofErr w:type="spellEnd"/>
      <w:r w:rsidRPr="00550459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УУД по предметному содержанию</w:t>
      </w:r>
      <w:r w:rsidRPr="00550459"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  <w:t xml:space="preserve"> (таб.7).</w:t>
      </w:r>
    </w:p>
    <w:p w:rsidR="003D69C0" w:rsidRPr="00550459" w:rsidRDefault="003D69C0" w:rsidP="003D69C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</w:pPr>
      <w:r w:rsidRPr="00550459"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  <w:t>Таблица 6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2746"/>
        <w:gridCol w:w="3228"/>
        <w:gridCol w:w="2617"/>
        <w:gridCol w:w="3044"/>
      </w:tblGrid>
      <w:tr w:rsidR="003D69C0" w:rsidRPr="00550459" w:rsidTr="009B566E"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Смысловые 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3D69C0" w:rsidRPr="00550459" w:rsidTr="009B566E">
        <w:trPr>
          <w:trHeight w:val="685"/>
        </w:trPr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04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3D69C0" w:rsidRPr="00550459" w:rsidTr="009B566E"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  <w:proofErr w:type="gramEnd"/>
          </w:p>
        </w:tc>
      </w:tr>
      <w:tr w:rsidR="003D69C0" w:rsidRPr="00550459" w:rsidTr="009B566E"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3D69C0" w:rsidRPr="00550459" w:rsidTr="009B566E"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личных, языковых, нравственных проблем. Самостоятельное создание способов решения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3D69C0" w:rsidRPr="00550459" w:rsidRDefault="003D69C0" w:rsidP="009B5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синтез, сравнение, группировка, причинно-следственные связи, логические рассуждения, </w:t>
            </w: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доказательства, практические действия</w:t>
            </w:r>
            <w:proofErr w:type="gramEnd"/>
          </w:p>
        </w:tc>
      </w:tr>
      <w:tr w:rsidR="003D69C0" w:rsidRPr="00550459" w:rsidTr="009B566E">
        <w:tc>
          <w:tcPr>
            <w:tcW w:w="1021" w:type="pct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</w:tc>
        <w:tc>
          <w:tcPr>
            <w:tcW w:w="3979" w:type="pct"/>
            <w:gridSpan w:val="4"/>
          </w:tcPr>
          <w:p w:rsidR="003D69C0" w:rsidRPr="00550459" w:rsidRDefault="003D69C0" w:rsidP="009B56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55045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253"/>
        <w:gridCol w:w="3864"/>
        <w:gridCol w:w="1707"/>
        <w:gridCol w:w="5329"/>
      </w:tblGrid>
      <w:tr w:rsidR="003D69C0" w:rsidRPr="00550459" w:rsidTr="009B566E">
        <w:tc>
          <w:tcPr>
            <w:tcW w:w="15654" w:type="dxa"/>
            <w:gridSpan w:val="5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на ступени начального общего образования:</w:t>
            </w:r>
          </w:p>
          <w:p w:rsidR="003D69C0" w:rsidRPr="00550459" w:rsidRDefault="003D69C0" w:rsidP="009B566E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научится осознавать безошибочное письмо как одно из проявлений собственного уровня культуры;</w:t>
            </w:r>
          </w:p>
          <w:p w:rsidR="003D69C0" w:rsidRPr="00550459" w:rsidRDefault="003D69C0" w:rsidP="009B566E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написанное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      </w:r>
          </w:p>
          <w:p w:rsidR="003D69C0" w:rsidRPr="00550459" w:rsidRDefault="003D69C0" w:rsidP="009B566E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</w:t>
            </w:r>
          </w:p>
          <w:p w:rsidR="003D69C0" w:rsidRPr="00550459" w:rsidRDefault="003D69C0" w:rsidP="009B566E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словообразованием (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морфемикой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и сложное предложение.</w:t>
            </w:r>
            <w:proofErr w:type="gramEnd"/>
          </w:p>
          <w:p w:rsidR="003D69C0" w:rsidRPr="00550459" w:rsidRDefault="003D69C0" w:rsidP="009B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5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Содержательная линия «Система языка»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«Фонетика и графика»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звуки и буквы;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последовательность букв в русском и родном алфавитах, пользоваться алфавитом для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упорядочивания слов и поиска нужной информации</w:t>
            </w: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проводить фонетико-графический (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разбор слова самостоятельно по предложенному в учебнике алгоритму; 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проведения фонетико-графического (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) разбора слов.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«Орфоэпия»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учителю, родителям и др.).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«Состав слова (</w:t>
            </w:r>
            <w:proofErr w:type="spellStart"/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)»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изменяемые и неизменяемые слова;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окончание, корень, приставку, суффикс.</w:t>
            </w: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разбирать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алгоритмом, оценивать правильность проведения разбора слова по составу.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«Лексика»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толкового словаря.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уместность использования слов в тексте;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предложенных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успешного решения коммуникативной задачи</w:t>
            </w: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«Морфология»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грамматические признаки имён существительных — род, число, падеж, склонение;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грамматические признаки имён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прилагательных — род, число, падеж;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проводить морфологический разбор имён существительных, имён прилагательных, глаголов по предложенному в учебнике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алгоритму; оценивать правильность проведения морфологического разбора;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и, а, но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частицу </w:t>
            </w: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 глаголах.</w:t>
            </w:r>
          </w:p>
        </w:tc>
      </w:tr>
      <w:tr w:rsidR="003D69C0" w:rsidRPr="00550459" w:rsidTr="009B566E">
        <w:tc>
          <w:tcPr>
            <w:tcW w:w="64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7" w:type="dxa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«Синтаксис»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предложение, словосочетание, слово;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предложения с однородными членами.</w:t>
            </w:r>
          </w:p>
        </w:tc>
        <w:tc>
          <w:tcPr>
            <w:tcW w:w="5919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второстепенные члены предложения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—о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пределения, дополнения, обстоятельства;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3D69C0" w:rsidRPr="00550459" w:rsidRDefault="003D69C0" w:rsidP="009B566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простые и сложные предложения</w:t>
            </w:r>
          </w:p>
        </w:tc>
      </w:tr>
      <w:tr w:rsidR="003D69C0" w:rsidRPr="00550459" w:rsidTr="009B566E">
        <w:tc>
          <w:tcPr>
            <w:tcW w:w="15654" w:type="dxa"/>
            <w:gridSpan w:val="5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Содержательная линия «Орфография и пунктуация»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gridSpan w:val="3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gridSpan w:val="3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 правописания (в объёме содержания курса);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(уточнять) написание слова по орфографическому словарю;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безошибочно списывать текст объёмом 80—90 слов;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тексты объёмом 75—80 слов в соответствии с изученными правилами правописания;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собственный и предложенный текст, находить 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исправлять орфографические и пунктуационные ошибки.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 определённой орфограммой;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составлении собственных текстов перефразировать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записываемое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место возможного возникновения орфографической ошибки;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 определённой орфограммой;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составлении собственных текстов перефразировать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записываемое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3D69C0" w:rsidRPr="00550459" w:rsidRDefault="003D69C0" w:rsidP="009B56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работе над ошибками осознавать причины появления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ошибки и определять способы действий, помогающих предотвратить её в последующих письменных работах.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5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Содержательная линия «Развитие речи»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gridSpan w:val="3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gridSpan w:val="3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собственное мнение, аргументировать его с учётом ситуации общения;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тексты по предложенному заголовку;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подробно или выборочно пересказывать текст;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пересказывать текст от другого лица;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</w:t>
            </w:r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нормы речевого взаимодействия при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интерактивном  общении (sms-сообщения, электронная почта, Интернет и другие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способы связи).</w:t>
            </w: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6"/>
        <w:gridCol w:w="7170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Выпускник:</w:t>
            </w:r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      </w:r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освоит восприятие художественного произведения как особого вида искусства, научится соотносить его с другими видами искусства;</w:t>
            </w:r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полюбит чтение художественных произведений, которые помогут ему сформировать собственную позицию в жизни, расширят кругозор;</w:t>
            </w:r>
          </w:p>
          <w:p w:rsidR="003D69C0" w:rsidRPr="00550459" w:rsidRDefault="003D69C0" w:rsidP="009B566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речевой и читательской деятельности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по услышанному или прочитанному учебному, научно-популярному и художественному тексту;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(вслух и про себя) со скоростью, позволяющей осознавать (понимать) смысл прочитанного;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осознанно и выразительно доступные по объёму произведения;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построении научно-популярного и учебного текста и использовать полученную информацию в практической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 обсуждать прочитанное, доказывать собственное мнение, опираясь на текст или собственный опыт;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краткую аннотацию (автор, название, тема книги, рекомендации к чтению) литературного произведения по заданному образцу;</w:t>
            </w:r>
          </w:p>
          <w:p w:rsidR="003D69C0" w:rsidRPr="00550459" w:rsidRDefault="003D69C0" w:rsidP="009B566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пользоваться алфавитным каталогом, соответствующими возрасту словарями и справочной литературой.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воспринимать художественную литературу как вид искусства;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авторскую позицию и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 своё отношение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 герою и его поступкам;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доказывать и подтверждать фактами (из текста) собственное суждение;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отзыв о прочитанной книге;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тематическим каталогом;</w:t>
            </w:r>
          </w:p>
          <w:p w:rsidR="003D69C0" w:rsidRPr="00550459" w:rsidRDefault="003D69C0" w:rsidP="009B566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детской периодикой.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Творческая деятельность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по ролям литературное произведение;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этапность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выполнении действий; 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последовательную характеристику героя; составлять текст на основе плана);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иллюстрации, диафильм по содержанию произведения;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группе, создавая инсценировки по произведению, сценарии, проекты;</w:t>
            </w:r>
          </w:p>
          <w:p w:rsidR="003D69C0" w:rsidRPr="00550459" w:rsidRDefault="003D69C0" w:rsidP="009B56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 написания изложения.</w:t>
            </w:r>
          </w:p>
          <w:p w:rsidR="003D69C0" w:rsidRPr="00550459" w:rsidRDefault="003D69C0" w:rsidP="009B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Литературоведческая пропедевтика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3D69C0" w:rsidRPr="00550459" w:rsidRDefault="003D69C0" w:rsidP="009B566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поэтического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D69C0" w:rsidRPr="00550459" w:rsidRDefault="003D69C0" w:rsidP="009B566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позиции героев художественного текста, позицию автора художественного текста;</w:t>
            </w:r>
          </w:p>
          <w:p w:rsidR="003D69C0" w:rsidRPr="00550459" w:rsidRDefault="003D69C0" w:rsidP="009B566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 текста).</w:t>
            </w: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Иностранный язык.</w:t>
      </w: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1"/>
        <w:gridCol w:w="7115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результате изучения иностранного языка на ступени начального общего образования </w:t>
            </w: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 выпускников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D69C0" w:rsidRPr="00550459" w:rsidRDefault="003D69C0" w:rsidP="009B56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устной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(говорение 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и письменной (чтение и письмо) формах общения; </w:t>
            </w:r>
          </w:p>
          <w:p w:rsidR="003D69C0" w:rsidRPr="00550459" w:rsidRDefault="003D69C0" w:rsidP="009B56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расширится лингвистический кругозор; </w:t>
            </w:r>
          </w:p>
          <w:p w:rsidR="003D69C0" w:rsidRPr="00550459" w:rsidRDefault="003D69C0" w:rsidP="009B56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будет получено общее представление о строе изучаемого языка и его основных отличиях от родного языка;</w:t>
            </w:r>
          </w:p>
          <w:p w:rsidR="003D69C0" w:rsidRPr="00550459" w:rsidRDefault="003D69C0" w:rsidP="009B56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      </w:r>
          </w:p>
          <w:p w:rsidR="003D69C0" w:rsidRPr="00550459" w:rsidRDefault="003D69C0" w:rsidP="009B56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умения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Говорение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составлять небольшое описание предмета, картинки, персонажа;</w:t>
            </w:r>
          </w:p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рассказывать о себе, своей семье, друге.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элементарном диалоге, расспрашивая собеседника и отвечая на его вопросы;</w:t>
            </w:r>
          </w:p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воспроизводить наизусть небольшие произведения детского фольклора;</w:t>
            </w:r>
          </w:p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краткую характеристику персонажа;</w:t>
            </w:r>
          </w:p>
          <w:p w:rsidR="003D69C0" w:rsidRPr="00550459" w:rsidRDefault="003D69C0" w:rsidP="009B566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кратко излагать содержание прочитанного текста.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невербально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реагировать на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услышанное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на слух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аудиотекст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3D69C0" w:rsidRPr="00550459" w:rsidRDefault="003D69C0" w:rsidP="009B566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графический образ английского слова с его звуковым образом;</w:t>
            </w:r>
          </w:p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про себя и понимать содержание небольшого текста, построенного на изученном языковом материале;</w:t>
            </w:r>
          </w:p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про себя и находить необходимую информацию.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догадываться о значении незнакомых слов по контексту;</w:t>
            </w:r>
          </w:p>
          <w:p w:rsidR="003D69C0" w:rsidRPr="00550459" w:rsidRDefault="003D69C0" w:rsidP="009B566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Письмо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выписывать из текста слова, словосочетания, простые предложения;</w:t>
            </w:r>
          </w:p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поздравительную открытку с Новым годом, Рождеством, днём рождения (с опорой на образец);</w:t>
            </w:r>
          </w:p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краткое письмо зарубежному другу (с опорой на образец).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 письменной форме кратко отвечать на вопросы к тексту;</w:t>
            </w:r>
          </w:p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рассказ в письменной форме по плану/ключевым словам;</w:t>
            </w:r>
          </w:p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заполнять простую анкету;</w:t>
            </w:r>
          </w:p>
          <w:p w:rsidR="003D69C0" w:rsidRPr="00550459" w:rsidRDefault="003D69C0" w:rsidP="009B56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оформлять конверт, сервисные поля в системе электронной почты (адрес, тема сообщения).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средства и навыки оперирования ими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Графика, каллиграфия, орфография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полупечатное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букв, буквосочетаний, слов);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английским алфавитом, знать последовательность букв в нём;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текст;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слово в соответствии с решаемой учебной задачей;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основные правила чтения и орфографии, читать и писать изученные слова английского языка;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буквы от знаков транскрипции.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 слова в соответствии с изученными правилами чтения;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уточнять написание слова по словарю;</w:t>
            </w:r>
          </w:p>
          <w:p w:rsidR="003D69C0" w:rsidRPr="00550459" w:rsidRDefault="003D69C0" w:rsidP="009B566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экранный перевод отдельных слов (с русского языка на иностранный язык и обратно).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на слух и адекватно произносить все звуки английского языка, соблюдая нормы произношения звуков;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коммуникативные типы предложений по интонации;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связующее </w:t>
            </w:r>
            <w:proofErr w:type="spellStart"/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</w:t>
            </w:r>
            <w:proofErr w:type="spellEnd"/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 речи и уметь его использовать;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интонацию перечисления;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правило отсутствия ударения на служебных словах (артиклях, союзах, предлогах);</w:t>
            </w:r>
          </w:p>
          <w:p w:rsidR="003D69C0" w:rsidRPr="00550459" w:rsidRDefault="003D69C0" w:rsidP="009B566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изучаемые слова по транскрипции.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3D69C0" w:rsidRPr="00550459" w:rsidRDefault="003D69C0" w:rsidP="009B56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в соответствии с решаемой учебной задачей;</w:t>
            </w:r>
          </w:p>
          <w:p w:rsidR="003D69C0" w:rsidRPr="00550459" w:rsidRDefault="003D69C0" w:rsidP="009B56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оперировать в процессе общения активной лексикой в соответствии с коммуникативной задачей.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простые словообразовательные элементы;</w:t>
            </w:r>
          </w:p>
          <w:p w:rsidR="003D69C0" w:rsidRPr="00550459" w:rsidRDefault="003D69C0" w:rsidP="009B566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опираться на языковую догадку в процессе чтения 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аудирования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(интернациональные и сложные слова).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и употреблять в речи основные коммуникативные типы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предложений;</w:t>
            </w:r>
          </w:p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глаголы в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модальные глаголы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must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узнавать сложносочинённые предложения с союзами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but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использовать в речи безличные предложения (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It’s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cold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It’s 5 o’clock. It’s interesting),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конструкцией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there is/there are;</w:t>
            </w:r>
          </w:p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оперировать в речи неопределёнными местоимениями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some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any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some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tea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образовывать по правилу прилагательные в сравнительной и превосходной степени и употреблять их в речи;</w:t>
            </w:r>
          </w:p>
          <w:p w:rsidR="003D69C0" w:rsidRPr="00550459" w:rsidRDefault="003D69C0" w:rsidP="009B566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4"/>
        <w:gridCol w:w="7192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 ступени начального общего образования: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      </w:r>
          </w:p>
          <w:p w:rsidR="003D69C0" w:rsidRPr="00550459" w:rsidRDefault="003D69C0" w:rsidP="009B566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Числа и величины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читать, записывать, сравнивать, упорядочивать числа от нуля до миллиона;</w:t>
            </w:r>
          </w:p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 числа по заданному или самостоятельно установленному признаку;</w:t>
            </w:r>
          </w:p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</w:t>
            </w:r>
          </w:p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  <w:proofErr w:type="gramEnd"/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  <w:p w:rsidR="003D69C0" w:rsidRPr="00550459" w:rsidRDefault="003D69C0" w:rsidP="009B56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Арифметические действия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значение числового выражения (содержащего 2—3 арифметических действия, со скобками и без скобок).</w:t>
            </w:r>
            <w:proofErr w:type="gramEnd"/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действия с величинами;</w:t>
            </w:r>
          </w:p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3D69C0" w:rsidRPr="00550459" w:rsidRDefault="003D69C0" w:rsidP="009B566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проверку правильности вычислений (с помощью обратного действия, прикидки и оценки результата действия)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с текстовыми задачами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 правильность хода решения и реальность ответа на вопрос задачи.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в 3—4 действия;</w:t>
            </w:r>
          </w:p>
          <w:p w:rsidR="003D69C0" w:rsidRPr="00550459" w:rsidRDefault="003D69C0" w:rsidP="009B566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разные способы решения задачи.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Пространственные отношения.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Геометрические фигуры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взаимное расположение предметов в пространстве и на плоскости;</w:t>
            </w:r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треугольник, прямоугольник, квадрат, окружность, круг);</w:t>
            </w:r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свойства прямоугольника и квадрата для решения задач;</w:t>
            </w:r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и называть геометрические тела (куб, шар);</w:t>
            </w:r>
          </w:p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Геометрические величины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измерять длину отрезка;</w:t>
            </w:r>
          </w:p>
          <w:p w:rsidR="003D69C0" w:rsidRPr="00550459" w:rsidRDefault="003D69C0" w:rsidP="009B566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3D69C0" w:rsidRPr="00550459" w:rsidRDefault="003D69C0" w:rsidP="009B566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научиться вычислять периметр и площадь различных фигур прямоугольной формы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Работа с информацией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читать несложные готовые таблицы;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заполнять несложные готовые таблицы;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читать несложные готовые столбчатые диаграммы.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и обобщать данные, делать выводы и прогнозы).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читать несложные готовые круговые диаграммы;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достраивать несложную готовую столбчатую диаграмму;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сравнивать и обобщать информацию, представленную в строках и столбцах несложных таблиц и диаграмм;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планировать несложные исследования, собирать и представлять полученную информацию с помощью таблиц и диаграмм;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• интерпретировать информацию, полученную при проведении несложных исследований (объяснять,</w:t>
            </w:r>
            <w:proofErr w:type="gramEnd"/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0459">
        <w:rPr>
          <w:rFonts w:ascii="Times New Roman" w:hAnsi="Times New Roman" w:cs="Times New Roman"/>
          <w:b/>
          <w:bCs/>
          <w:iCs/>
          <w:sz w:val="24"/>
          <w:szCs w:val="24"/>
        </w:rPr>
        <w:t>Окружающий мир</w:t>
      </w: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6"/>
        <w:gridCol w:w="7190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ступени начального общего образования: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начальными навыками адаптации в динамично изменяющемся и развивающемся мире;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 возможность приобрести базовые умения работы с 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ИКТ-средствами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поиска информации в электронных источниках и контролируемом Интернете, научатся создавать сообщения в виде текстов, аудио_ и видеофрагментов, готовить и проводить небольшие презентации в поддержку собственных сообщений;</w:t>
            </w:r>
          </w:p>
          <w:p w:rsidR="003D69C0" w:rsidRPr="00550459" w:rsidRDefault="003D69C0" w:rsidP="009B566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Человек и природа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обнаруживать простейшие взаимосвязи между живой и неживой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экологичного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3D69C0" w:rsidRPr="00550459" w:rsidRDefault="003D69C0" w:rsidP="009B566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планировать, контролировать и оценивать учебные      действия в процессе познания окружающего мира в соответствии с поставленной задачей и условиями её реализации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Человек и общество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вств др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угих людей и сопереживания им;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3D69C0" w:rsidRPr="00550459" w:rsidRDefault="003D69C0" w:rsidP="009B566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0459">
        <w:rPr>
          <w:rFonts w:ascii="Times New Roman" w:hAnsi="Times New Roman" w:cs="Times New Roman"/>
          <w:b/>
          <w:bCs/>
          <w:iCs/>
          <w:sz w:val="24"/>
          <w:szCs w:val="24"/>
        </w:rPr>
        <w:t>Музыка.</w:t>
      </w: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1"/>
        <w:gridCol w:w="7205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 выпускников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 способности в различных видах музыкальной деятельности.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Выпускники: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научатся воспринимать музыку и размышлять о ней, открыто и эмоционально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 в жизни человека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3D69C0" w:rsidRPr="00550459" w:rsidRDefault="003D69C0" w:rsidP="009B566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закономерности музыкального искусства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основе полученных знаний;</w:t>
            </w:r>
          </w:p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инструментах, музыкально-пластическом движении и импровизации);</w:t>
            </w:r>
          </w:p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3D69C0" w:rsidRPr="00550459" w:rsidRDefault="003D69C0" w:rsidP="009B566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Музыкальная картина мира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музицирование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импровизация и др.);</w:t>
            </w:r>
          </w:p>
          <w:p w:rsidR="003D69C0" w:rsidRPr="00550459" w:rsidRDefault="003D69C0" w:rsidP="009B566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3D69C0" w:rsidRPr="00550459" w:rsidRDefault="003D69C0" w:rsidP="009B566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3D69C0" w:rsidRPr="00550459" w:rsidRDefault="003D69C0" w:rsidP="009B566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музицирование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0459">
        <w:rPr>
          <w:rFonts w:ascii="Times New Roman" w:hAnsi="Times New Roman" w:cs="Times New Roman"/>
          <w:b/>
          <w:bCs/>
          <w:iCs/>
          <w:sz w:val="24"/>
          <w:szCs w:val="24"/>
        </w:rPr>
        <w:t>Изобразительное искусство.</w:t>
      </w: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5"/>
        <w:gridCol w:w="7211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</w:t>
            </w: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выпускника: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человека;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Выпускники: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      </w: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получат навыки сотрудничества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      </w:r>
          </w:p>
          <w:p w:rsidR="003D69C0" w:rsidRPr="00550459" w:rsidRDefault="003D69C0" w:rsidP="009B56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Восприятие искусства и виды художественной деятельности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основные виды и жанры пластических искусств, понимать их специфику;</w:t>
            </w:r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эмоционально-ценностно</w:t>
            </w:r>
            <w:proofErr w:type="spellEnd"/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      </w:r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      </w:r>
          </w:p>
          <w:p w:rsidR="003D69C0" w:rsidRPr="00550459" w:rsidRDefault="003D69C0" w:rsidP="009B566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аргументированное суждение о художественных произведениях, изображающих природу и человека в различных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эмоциональных состояниях.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Азбука искусства. Как говорит искусство?</w:t>
            </w:r>
          </w:p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простые композиции на заданную тему на плоскости и в пространстве;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средствами живописи, графики, скульптуры, 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декоративные элементы, геометрические,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3D69C0" w:rsidRPr="00550459" w:rsidRDefault="003D69C0" w:rsidP="009B566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Paint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Значимые темы искусства. О чём говорит искусство?</w:t>
            </w:r>
          </w:p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значимые темы искусства и отражать их в собственной художественно-творческой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цветоведения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усвоенные способы действия;</w:t>
            </w:r>
          </w:p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пейзажи, натюрморты, портреты, выражая к ним своё отношение;</w:t>
            </w:r>
          </w:p>
          <w:p w:rsidR="003D69C0" w:rsidRPr="00550459" w:rsidRDefault="003D69C0" w:rsidP="009B566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0459">
        <w:rPr>
          <w:rFonts w:ascii="Times New Roman" w:hAnsi="Times New Roman" w:cs="Times New Roman"/>
          <w:b/>
          <w:bCs/>
          <w:iCs/>
          <w:sz w:val="24"/>
          <w:szCs w:val="24"/>
        </w:rPr>
        <w:t>Технология.</w:t>
      </w:r>
    </w:p>
    <w:p w:rsidR="003D69C0" w:rsidRPr="00550459" w:rsidRDefault="003D69C0" w:rsidP="003D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7204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Выпускники: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общее представление о мире профессий, их социальном значении, истории возникновения и развития;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Выпускники: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целеполагания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      </w:r>
          </w:p>
          <w:p w:rsidR="003D69C0" w:rsidRPr="00550459" w:rsidRDefault="003D69C0" w:rsidP="009B56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Общекультурные и </w:t>
            </w:r>
            <w:proofErr w:type="spellStart"/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общетрудовые</w:t>
            </w:r>
            <w:proofErr w:type="spellEnd"/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      </w:r>
          </w:p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</w:t>
            </w:r>
          </w:p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относиться к труду людей;</w:t>
            </w:r>
          </w:p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культурно-историческую ценность традиций, отражённых в предметном мире, и уважать их;</w:t>
            </w:r>
          </w:p>
          <w:p w:rsidR="003D69C0" w:rsidRPr="00550459" w:rsidRDefault="003D69C0" w:rsidP="009B566E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Технология ручной обработки материалов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Элементы графической грамоты.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свойствам в соответствии с поставленной задачей;</w:t>
            </w:r>
          </w:p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3D69C0" w:rsidRPr="00550459" w:rsidRDefault="003D69C0" w:rsidP="009B566E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конечный практический результат 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Конструирование и моделирование.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3D69C0" w:rsidRPr="00550459" w:rsidRDefault="003D69C0" w:rsidP="009B566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3D69C0" w:rsidRPr="00550459" w:rsidRDefault="003D69C0" w:rsidP="009B566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3D69C0" w:rsidRPr="00550459" w:rsidRDefault="003D69C0" w:rsidP="009B566E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Практика работы на компьютере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3D69C0" w:rsidRPr="00550459" w:rsidRDefault="003D69C0" w:rsidP="009B566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простейшие приёмы работы с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готовым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электронными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ресурсами: активировать, читать информацию, выполнять задания;</w:t>
            </w:r>
          </w:p>
          <w:p w:rsidR="003D69C0" w:rsidRPr="00550459" w:rsidRDefault="003D69C0" w:rsidP="009B566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небольшие тексты, использовать рисунки из ресурса компьютера, программы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Word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Power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Point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  <w:gridCol w:w="7209"/>
      </w:tblGrid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Выпускники: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      </w:r>
          </w:p>
          <w:p w:rsidR="003D69C0" w:rsidRPr="00550459" w:rsidRDefault="003D69C0" w:rsidP="009B566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      </w:r>
          </w:p>
          <w:p w:rsidR="003D69C0" w:rsidRPr="00550459" w:rsidRDefault="003D69C0" w:rsidP="009B566E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Выпускники: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      </w:r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научатся составлять комплексы оздоровительных 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общеразвивающих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упражнений, использовать простейший спортивный инвентарь и оборудование;</w:t>
            </w:r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      </w:r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      </w:r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      </w:r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 о физической культуре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научится: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получит возможность научиться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</w:t>
            </w: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физкультпауз</w:t>
            </w:r>
            <w:proofErr w:type="spell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раскрывать </w:t>
            </w: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на примерах (из</w:t>
            </w:r>
            <w:proofErr w:type="gramEnd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      </w:r>
          </w:p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выявлять связь занятий физической культурой с трудовой и оборонной деятельностью;</w:t>
            </w:r>
          </w:p>
          <w:p w:rsidR="003D69C0" w:rsidRPr="00550459" w:rsidRDefault="003D69C0" w:rsidP="009B566E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 развития и физической подготовленности.</w:t>
            </w:r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Способы физкультурной деятельности</w:t>
            </w: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отбирать и выполнять комплексы упражнений для утренней зарядки и физкультминуток в соответствии с изученными правилами;</w:t>
            </w:r>
          </w:p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      </w:r>
            <w:proofErr w:type="gramEnd"/>
          </w:p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 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3D69C0" w:rsidRPr="00550459" w:rsidRDefault="003D69C0" w:rsidP="009B566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простейшие приёмы оказания доврачебной  помощи при травмах и ушибах.</w:t>
            </w:r>
          </w:p>
        </w:tc>
      </w:tr>
      <w:tr w:rsidR="003D69C0" w:rsidRPr="00550459" w:rsidTr="009B566E">
        <w:tc>
          <w:tcPr>
            <w:tcW w:w="15654" w:type="dxa"/>
            <w:gridSpan w:val="2"/>
            <w:shd w:val="clear" w:color="auto" w:fill="auto"/>
          </w:tcPr>
          <w:p w:rsidR="003D69C0" w:rsidRPr="00550459" w:rsidRDefault="003D69C0" w:rsidP="009B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Физическое совершенствование</w:t>
            </w:r>
          </w:p>
          <w:p w:rsidR="003D69C0" w:rsidRPr="00550459" w:rsidRDefault="003D69C0" w:rsidP="009B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C0" w:rsidRPr="00550459" w:rsidTr="009B566E">
        <w:tc>
          <w:tcPr>
            <w:tcW w:w="8028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      </w:r>
            <w:proofErr w:type="gramEnd"/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тестовые упражнения на оценку динамики индивидуального развития основных физических качеств;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организующие строевые команды и приёмы;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выполнять акробатические упражнения (кувырки, стойки, перекаты);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гимнастические упражнения на спортивных снарядах (перекладина, брусья, гимнастическое бревно);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7626" w:type="dxa"/>
            <w:shd w:val="clear" w:color="auto" w:fill="auto"/>
          </w:tcPr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сохранять правильную осанку, оптимальное телосложение;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играть в баскетбол, футбол и волейбол по упрощённым правилам;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тестовые нормативы по физической подготовке;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t>плавать, в том числе спортивными способами;</w:t>
            </w:r>
          </w:p>
          <w:p w:rsidR="003D69C0" w:rsidRPr="00550459" w:rsidRDefault="003D69C0" w:rsidP="009B566E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0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выполнять передвижения на лыжах (для снежных регионов России).</w:t>
            </w:r>
          </w:p>
        </w:tc>
      </w:tr>
    </w:tbl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  <w:rPr>
          <w:color w:val="C00000"/>
        </w:rPr>
      </w:pPr>
      <w:r w:rsidRPr="00550459">
        <w:rPr>
          <w:color w:val="C00000"/>
        </w:rPr>
        <w:t xml:space="preserve">. </w:t>
      </w:r>
      <w:r w:rsidRPr="00550459">
        <w:rPr>
          <w:b/>
        </w:rPr>
        <w:t xml:space="preserve">Достижением ученика следует считать освоение каждого учебного действия (при развитии его способности с одного уровня </w:t>
      </w:r>
      <w:proofErr w:type="gramStart"/>
      <w:r w:rsidRPr="00550459">
        <w:rPr>
          <w:b/>
        </w:rPr>
        <w:t>на</w:t>
      </w:r>
      <w:proofErr w:type="gramEnd"/>
      <w:r w:rsidRPr="00550459">
        <w:rPr>
          <w:b/>
        </w:rPr>
        <w:t xml:space="preserve"> следующий).</w:t>
      </w:r>
      <w:r w:rsidRPr="00550459">
        <w:rPr>
          <w:color w:val="C00000"/>
        </w:rPr>
        <w:t xml:space="preserve"> </w:t>
      </w:r>
      <w:r w:rsidRPr="00550459">
        <w:t xml:space="preserve">Заслуживает похвалы, поддержки, одобрения прогресс даже в случае перехода умения (учебного действия) с самого низкого – </w:t>
      </w:r>
      <w:proofErr w:type="gramStart"/>
      <w:r w:rsidRPr="00550459">
        <w:t>на</w:t>
      </w:r>
      <w:proofErr w:type="gramEnd"/>
      <w:r w:rsidRPr="00550459">
        <w:t xml:space="preserve"> низкий, с продвинутого – на высокий.</w:t>
      </w: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в младшем школьном возрасте</w:t>
      </w:r>
    </w:p>
    <w:p w:rsidR="003D69C0" w:rsidRPr="00550459" w:rsidRDefault="003D69C0" w:rsidP="003D69C0">
      <w:pPr>
        <w:pStyle w:val="ab"/>
        <w:rPr>
          <w:w w:val="101"/>
        </w:rPr>
      </w:pPr>
    </w:p>
    <w:p w:rsidR="003D69C0" w:rsidRPr="00550459" w:rsidRDefault="003D69C0" w:rsidP="003D69C0">
      <w:pPr>
        <w:pStyle w:val="ab"/>
        <w:rPr>
          <w:b/>
        </w:rPr>
      </w:pPr>
      <w:r w:rsidRPr="00550459">
        <w:rPr>
          <w:w w:val="101"/>
        </w:rPr>
        <w:t>Характеристики личностных, регулятивных, познавательн</w:t>
      </w:r>
      <w:r w:rsidRPr="00550459">
        <w:rPr>
          <w:spacing w:val="-3"/>
          <w:w w:val="101"/>
        </w:rPr>
        <w:t>ых, коммуникативных универсальных учебных действий обуч</w:t>
      </w:r>
      <w:r w:rsidRPr="00550459">
        <w:rPr>
          <w:spacing w:val="-8"/>
          <w:w w:val="101"/>
        </w:rPr>
        <w:t>ающихся раскрывают максимально достижимый результат</w:t>
      </w:r>
      <w:r w:rsidRPr="00550459">
        <w:rPr>
          <w:b/>
          <w:i/>
          <w:spacing w:val="-8"/>
          <w:w w:val="101"/>
        </w:rPr>
        <w:t xml:space="preserve">. </w:t>
      </w: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pStyle w:val="ab"/>
      </w:pPr>
      <w:r w:rsidRPr="00550459">
        <w:t>В</w:t>
      </w:r>
      <w:r w:rsidRPr="00550459">
        <w:rPr>
          <w:b/>
        </w:rPr>
        <w:t xml:space="preserve"> </w:t>
      </w:r>
      <w:r w:rsidRPr="00550459">
        <w:t>процессе обучения, кроме привычных предметных учебных действий, формируются следующие блоки УУД:</w:t>
      </w:r>
    </w:p>
    <w:p w:rsidR="003D69C0" w:rsidRPr="00550459" w:rsidRDefault="003D69C0" w:rsidP="003D69C0">
      <w:pPr>
        <w:pStyle w:val="ab"/>
        <w:numPr>
          <w:ilvl w:val="0"/>
          <w:numId w:val="16"/>
        </w:numPr>
        <w:ind w:left="0"/>
        <w:rPr>
          <w:b/>
        </w:rPr>
      </w:pPr>
      <w:r w:rsidRPr="00550459">
        <w:rPr>
          <w:b/>
        </w:rPr>
        <w:t>Личностные УУД.</w:t>
      </w:r>
    </w:p>
    <w:p w:rsidR="003D69C0" w:rsidRPr="00550459" w:rsidRDefault="003D69C0" w:rsidP="003D69C0">
      <w:pPr>
        <w:pStyle w:val="ab"/>
        <w:numPr>
          <w:ilvl w:val="0"/>
          <w:numId w:val="16"/>
        </w:numPr>
        <w:ind w:left="0"/>
        <w:rPr>
          <w:b/>
        </w:rPr>
      </w:pPr>
      <w:proofErr w:type="spellStart"/>
      <w:r w:rsidRPr="00550459">
        <w:rPr>
          <w:b/>
        </w:rPr>
        <w:t>Метапредметные</w:t>
      </w:r>
      <w:proofErr w:type="spellEnd"/>
      <w:r w:rsidRPr="00550459">
        <w:rPr>
          <w:b/>
        </w:rPr>
        <w:t xml:space="preserve"> УУД.</w:t>
      </w:r>
    </w:p>
    <w:p w:rsidR="003D69C0" w:rsidRPr="00550459" w:rsidRDefault="003D69C0" w:rsidP="003D69C0">
      <w:pPr>
        <w:pStyle w:val="ab"/>
        <w:numPr>
          <w:ilvl w:val="0"/>
          <w:numId w:val="16"/>
        </w:numPr>
        <w:ind w:left="0"/>
        <w:rPr>
          <w:b/>
        </w:rPr>
      </w:pPr>
      <w:r w:rsidRPr="00550459">
        <w:rPr>
          <w:b/>
        </w:rPr>
        <w:t>Познавательные УУД.</w:t>
      </w:r>
    </w:p>
    <w:p w:rsidR="003D69C0" w:rsidRPr="00550459" w:rsidRDefault="003D69C0" w:rsidP="003D69C0">
      <w:pPr>
        <w:pStyle w:val="ab"/>
        <w:numPr>
          <w:ilvl w:val="0"/>
          <w:numId w:val="16"/>
        </w:numPr>
        <w:ind w:left="0"/>
        <w:rPr>
          <w:b/>
        </w:rPr>
      </w:pPr>
      <w:r w:rsidRPr="00550459">
        <w:rPr>
          <w:b/>
        </w:rPr>
        <w:t>Коммуникативные УУД.</w:t>
      </w:r>
    </w:p>
    <w:p w:rsidR="003D69C0" w:rsidRPr="00550459" w:rsidRDefault="003D69C0" w:rsidP="003D69C0">
      <w:pPr>
        <w:pStyle w:val="ab"/>
        <w:numPr>
          <w:ilvl w:val="0"/>
          <w:numId w:val="16"/>
        </w:numPr>
        <w:ind w:left="0"/>
        <w:rPr>
          <w:b/>
        </w:rPr>
      </w:pPr>
      <w:r w:rsidRPr="00550459">
        <w:rPr>
          <w:b/>
        </w:rPr>
        <w:t>Регулятивные УУД.</w:t>
      </w:r>
      <w:r w:rsidRPr="00550459">
        <w:rPr>
          <w:b/>
          <w:shadow/>
          <w:color w:val="E5FFFF"/>
        </w:rPr>
        <w:t xml:space="preserve"> </w:t>
      </w:r>
    </w:p>
    <w:p w:rsidR="003D69C0" w:rsidRPr="00550459" w:rsidRDefault="003D69C0" w:rsidP="003D69C0">
      <w:pPr>
        <w:pStyle w:val="ab"/>
      </w:pPr>
      <w:r w:rsidRPr="00550459">
        <w:rPr>
          <w:b/>
        </w:rPr>
        <w:t>Личностные УУД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 xml:space="preserve">действие </w:t>
      </w:r>
      <w:proofErr w:type="spellStart"/>
      <w:r w:rsidRPr="00550459">
        <w:t>смыслообразования</w:t>
      </w:r>
      <w:proofErr w:type="spellEnd"/>
      <w:r w:rsidRPr="00550459">
        <w:t xml:space="preserve"> (интерес, мотивация);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действие нравственно-этического оценивания («что такое хорошо, что такое плохо»);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формирование личного, эмоционального отношения к себе и окружающему миру;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формирование интереса к себе и окружающему миру (когда ребенок задает вопросы);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lastRenderedPageBreak/>
        <w:t>эмоциональное осознание себя и окружающего мира;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формирование позитивного отношения к себе и окружающему миру;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формирование желания выполнять учебные действия;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использование фантазии, воображения при выполнении учебных действий.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  <w:rPr>
          <w:b/>
          <w:i/>
        </w:rPr>
      </w:pPr>
      <w:r w:rsidRPr="00550459">
        <w:rPr>
          <w:b/>
          <w:i/>
        </w:rPr>
        <w:t xml:space="preserve">В сфере </w:t>
      </w:r>
      <w:proofErr w:type="gramStart"/>
      <w:r w:rsidRPr="00550459">
        <w:rPr>
          <w:b/>
          <w:i/>
        </w:rPr>
        <w:t>личностных</w:t>
      </w:r>
      <w:proofErr w:type="gramEnd"/>
      <w:r w:rsidRPr="00550459">
        <w:rPr>
          <w:b/>
          <w:i/>
        </w:rPr>
        <w:t xml:space="preserve"> УУД будут сформированы: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внутренняя позиция школьника;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 xml:space="preserve">личностная мотивация учебной деятельности; </w:t>
      </w:r>
    </w:p>
    <w:p w:rsidR="003D69C0" w:rsidRPr="00550459" w:rsidRDefault="003D69C0" w:rsidP="003D69C0">
      <w:pPr>
        <w:pStyle w:val="ab"/>
        <w:numPr>
          <w:ilvl w:val="0"/>
          <w:numId w:val="15"/>
        </w:numPr>
        <w:ind w:left="0"/>
      </w:pPr>
      <w:r w:rsidRPr="00550459">
        <w:t>ориентация на моральные нормы и их выполнение.</w:t>
      </w:r>
    </w:p>
    <w:p w:rsidR="003D69C0" w:rsidRPr="00550459" w:rsidRDefault="003D69C0" w:rsidP="003D69C0">
      <w:pPr>
        <w:pStyle w:val="ab"/>
      </w:pPr>
      <w:r w:rsidRPr="00550459">
        <w:rPr>
          <w:b/>
        </w:rPr>
        <w:t>Познавательные УУД</w:t>
      </w:r>
    </w:p>
    <w:p w:rsidR="003D69C0" w:rsidRPr="00550459" w:rsidRDefault="003D69C0" w:rsidP="003D69C0">
      <w:pPr>
        <w:pStyle w:val="ab"/>
      </w:pPr>
      <w:proofErr w:type="spellStart"/>
      <w:r w:rsidRPr="00550459">
        <w:rPr>
          <w:b/>
          <w:i/>
          <w:iCs/>
        </w:rPr>
        <w:t>Общеучебные</w:t>
      </w:r>
      <w:proofErr w:type="spellEnd"/>
      <w:r w:rsidRPr="00550459">
        <w:rPr>
          <w:b/>
          <w:i/>
          <w:iCs/>
        </w:rPr>
        <w:t xml:space="preserve"> универсальные действия</w:t>
      </w:r>
      <w:r w:rsidRPr="00550459">
        <w:t xml:space="preserve"> </w:t>
      </w:r>
    </w:p>
    <w:p w:rsidR="003D69C0" w:rsidRPr="00550459" w:rsidRDefault="003D69C0" w:rsidP="003D69C0">
      <w:pPr>
        <w:pStyle w:val="ab"/>
        <w:numPr>
          <w:ilvl w:val="0"/>
          <w:numId w:val="14"/>
        </w:numPr>
        <w:ind w:left="0"/>
      </w:pPr>
      <w:r w:rsidRPr="00550459">
        <w:t xml:space="preserve">самостоятельное выделение и формулирование познавательной цели; </w:t>
      </w:r>
    </w:p>
    <w:p w:rsidR="003D69C0" w:rsidRPr="00550459" w:rsidRDefault="003D69C0" w:rsidP="003D69C0">
      <w:pPr>
        <w:pStyle w:val="ab"/>
        <w:numPr>
          <w:ilvl w:val="0"/>
          <w:numId w:val="14"/>
        </w:numPr>
        <w:ind w:left="0"/>
      </w:pPr>
      <w:r w:rsidRPr="00550459"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D69C0" w:rsidRPr="00550459" w:rsidRDefault="003D69C0" w:rsidP="003D69C0">
      <w:pPr>
        <w:pStyle w:val="ab"/>
        <w:numPr>
          <w:ilvl w:val="0"/>
          <w:numId w:val="14"/>
        </w:numPr>
        <w:ind w:left="0"/>
      </w:pPr>
      <w:r w:rsidRPr="00550459">
        <w:t>структурирование знаний;</w:t>
      </w:r>
    </w:p>
    <w:p w:rsidR="003D69C0" w:rsidRPr="00550459" w:rsidRDefault="003D69C0" w:rsidP="003D69C0">
      <w:pPr>
        <w:pStyle w:val="ab"/>
        <w:numPr>
          <w:ilvl w:val="0"/>
          <w:numId w:val="14"/>
        </w:numPr>
        <w:ind w:left="0"/>
      </w:pPr>
      <w:r w:rsidRPr="00550459">
        <w:t>выбор наиболее эффективных способов решения задач в зависимости от конкретных условий.</w:t>
      </w:r>
    </w:p>
    <w:p w:rsidR="003D69C0" w:rsidRPr="00550459" w:rsidRDefault="003D69C0" w:rsidP="003D69C0">
      <w:pPr>
        <w:pStyle w:val="ab"/>
        <w:rPr>
          <w:b/>
          <w:i/>
          <w:iCs/>
        </w:rPr>
      </w:pPr>
      <w:r w:rsidRPr="00550459">
        <w:rPr>
          <w:b/>
          <w:i/>
          <w:iCs/>
        </w:rPr>
        <w:t>Универсальные логические действия</w:t>
      </w:r>
    </w:p>
    <w:p w:rsidR="003D69C0" w:rsidRPr="00550459" w:rsidRDefault="003D69C0" w:rsidP="003D69C0">
      <w:pPr>
        <w:pStyle w:val="ab"/>
        <w:numPr>
          <w:ilvl w:val="0"/>
          <w:numId w:val="13"/>
        </w:numPr>
        <w:ind w:left="0"/>
      </w:pPr>
      <w:r w:rsidRPr="00550459"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3D69C0" w:rsidRPr="00550459" w:rsidRDefault="003D69C0" w:rsidP="003D69C0">
      <w:pPr>
        <w:pStyle w:val="ab"/>
        <w:numPr>
          <w:ilvl w:val="0"/>
          <w:numId w:val="13"/>
        </w:numPr>
        <w:ind w:left="0"/>
      </w:pPr>
      <w:r w:rsidRPr="00550459">
        <w:t>способность и умение учащихся производить простые логические действия (анализ, синтез, сравнение, обобщение и др.);</w:t>
      </w:r>
    </w:p>
    <w:p w:rsidR="003D69C0" w:rsidRPr="00550459" w:rsidRDefault="003D69C0" w:rsidP="003D69C0">
      <w:pPr>
        <w:pStyle w:val="ab"/>
        <w:numPr>
          <w:ilvl w:val="0"/>
          <w:numId w:val="13"/>
        </w:numPr>
        <w:ind w:left="0"/>
      </w:pPr>
      <w:r w:rsidRPr="00550459">
        <w:t>составные</w:t>
      </w:r>
      <w:r w:rsidRPr="00550459">
        <w:rPr>
          <w:i/>
          <w:iCs/>
        </w:rPr>
        <w:t xml:space="preserve"> </w:t>
      </w:r>
      <w:r w:rsidRPr="00550459"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  <w:rPr>
          <w:b/>
          <w:i/>
        </w:rPr>
      </w:pPr>
      <w:r w:rsidRPr="00550459">
        <w:rPr>
          <w:b/>
          <w:i/>
        </w:rPr>
        <w:t xml:space="preserve">В сфере развития </w:t>
      </w:r>
      <w:proofErr w:type="gramStart"/>
      <w:r w:rsidRPr="00550459">
        <w:rPr>
          <w:b/>
          <w:i/>
        </w:rPr>
        <w:t>познавательных</w:t>
      </w:r>
      <w:proofErr w:type="gramEnd"/>
      <w:r w:rsidRPr="00550459">
        <w:rPr>
          <w:b/>
          <w:i/>
        </w:rPr>
        <w:t xml:space="preserve"> УУД ученики научатся:</w:t>
      </w:r>
    </w:p>
    <w:p w:rsidR="003D69C0" w:rsidRPr="00550459" w:rsidRDefault="003D69C0" w:rsidP="003D69C0">
      <w:pPr>
        <w:pStyle w:val="ab"/>
        <w:numPr>
          <w:ilvl w:val="0"/>
          <w:numId w:val="13"/>
        </w:numPr>
        <w:ind w:left="0"/>
      </w:pPr>
      <w:r w:rsidRPr="00550459">
        <w:t>использовать знаково-символические средства, в том числе овладеют действием моделирования;</w:t>
      </w:r>
    </w:p>
    <w:p w:rsidR="003D69C0" w:rsidRPr="00550459" w:rsidRDefault="003D69C0" w:rsidP="003D69C0">
      <w:pPr>
        <w:pStyle w:val="ab"/>
        <w:numPr>
          <w:ilvl w:val="0"/>
          <w:numId w:val="13"/>
        </w:numPr>
        <w:ind w:left="0"/>
      </w:pPr>
      <w:r w:rsidRPr="00550459">
        <w:t>овладеют широким спектром логических действий и операций, включая общий прием решения задач.</w:t>
      </w:r>
    </w:p>
    <w:p w:rsidR="003D69C0" w:rsidRPr="00550459" w:rsidRDefault="003D69C0" w:rsidP="003D69C0">
      <w:pPr>
        <w:pStyle w:val="ab"/>
      </w:pPr>
      <w:r w:rsidRPr="00550459">
        <w:rPr>
          <w:b/>
        </w:rPr>
        <w:t>Коммуникативные УУД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 xml:space="preserve">постановка вопросов – инициативное сотрудничество в поиске и сборе информации; 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lastRenderedPageBreak/>
        <w:t>формирование умения объяснять свой выбор, строить фразы, отвечать на поставленный вопрос, аргументировать;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формирование вербальных способов коммуникации (вижу, слышу, слушаю, отвечаю, спрашиваю);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 xml:space="preserve">формирование умения работать в парах и малых группах; 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формирование опосредованной коммуникации (использование знаков и символов).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  <w:rPr>
          <w:b/>
          <w:i/>
        </w:rPr>
      </w:pPr>
      <w:r w:rsidRPr="00550459">
        <w:rPr>
          <w:b/>
          <w:i/>
        </w:rPr>
        <w:t xml:space="preserve">В сфере </w:t>
      </w:r>
      <w:proofErr w:type="gramStart"/>
      <w:r w:rsidRPr="00550459">
        <w:rPr>
          <w:b/>
          <w:i/>
        </w:rPr>
        <w:t>коммуникативных</w:t>
      </w:r>
      <w:proofErr w:type="gramEnd"/>
      <w:r w:rsidRPr="00550459">
        <w:rPr>
          <w:b/>
          <w:i/>
        </w:rPr>
        <w:t xml:space="preserve"> УУД ученики смогут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учитывать позицию собеседника (партнера);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организовать и осуществить сотрудничество и кооперацию с учителем и сверстниками;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адекватно передавать информацию;</w:t>
      </w:r>
    </w:p>
    <w:p w:rsidR="003D69C0" w:rsidRPr="00550459" w:rsidRDefault="003D69C0" w:rsidP="003D69C0">
      <w:pPr>
        <w:pStyle w:val="ab"/>
        <w:numPr>
          <w:ilvl w:val="0"/>
          <w:numId w:val="12"/>
        </w:numPr>
        <w:ind w:left="0"/>
      </w:pPr>
      <w:r w:rsidRPr="00550459">
        <w:t>отображать предметное содержание и условия деятельности в речи.</w:t>
      </w:r>
    </w:p>
    <w:p w:rsidR="003D69C0" w:rsidRPr="00550459" w:rsidRDefault="003D69C0" w:rsidP="003D69C0">
      <w:pPr>
        <w:pStyle w:val="ab"/>
      </w:pPr>
      <w:r w:rsidRPr="00550459">
        <w:rPr>
          <w:b/>
        </w:rPr>
        <w:t>Регулятивные УУД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proofErr w:type="spellStart"/>
      <w:r w:rsidRPr="00550459">
        <w:t>целеполагание</w:t>
      </w:r>
      <w:proofErr w:type="spellEnd"/>
      <w:r w:rsidRPr="00550459">
        <w:t xml:space="preserve">; 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 xml:space="preserve">планирование; 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 xml:space="preserve">прогнозирование; 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>контроль в форме сличения способа действия и его результата с заданным эталоном;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 xml:space="preserve">коррекция; 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 xml:space="preserve">оценка; </w:t>
      </w:r>
    </w:p>
    <w:p w:rsidR="003D69C0" w:rsidRPr="00550459" w:rsidRDefault="003D69C0" w:rsidP="003D69C0">
      <w:pPr>
        <w:pStyle w:val="ab"/>
        <w:numPr>
          <w:ilvl w:val="0"/>
          <w:numId w:val="11"/>
        </w:numPr>
        <w:ind w:left="0"/>
      </w:pPr>
      <w:r w:rsidRPr="00550459">
        <w:t xml:space="preserve">волевая </w:t>
      </w:r>
      <w:proofErr w:type="spellStart"/>
      <w:r w:rsidRPr="00550459">
        <w:t>саморегуляция</w:t>
      </w:r>
      <w:proofErr w:type="spellEnd"/>
      <w:r w:rsidRPr="00550459"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3D69C0" w:rsidRPr="00550459" w:rsidRDefault="003D69C0" w:rsidP="003D69C0">
      <w:pPr>
        <w:pStyle w:val="ab"/>
      </w:pPr>
    </w:p>
    <w:p w:rsidR="003D69C0" w:rsidRPr="00550459" w:rsidRDefault="003D69C0" w:rsidP="003D69C0">
      <w:pPr>
        <w:pStyle w:val="ab"/>
        <w:rPr>
          <w:b/>
          <w:bCs/>
          <w:i/>
        </w:rPr>
      </w:pPr>
      <w:r w:rsidRPr="00550459">
        <w:rPr>
          <w:b/>
          <w:bCs/>
          <w:i/>
        </w:rPr>
        <w:t xml:space="preserve">В сфере </w:t>
      </w:r>
      <w:proofErr w:type="gramStart"/>
      <w:r w:rsidRPr="00550459">
        <w:rPr>
          <w:b/>
          <w:bCs/>
          <w:i/>
        </w:rPr>
        <w:t>регулятивных</w:t>
      </w:r>
      <w:proofErr w:type="gramEnd"/>
      <w:r w:rsidRPr="00550459">
        <w:rPr>
          <w:b/>
          <w:bCs/>
          <w:i/>
        </w:rPr>
        <w:t xml:space="preserve"> УУД ученики смогут:</w:t>
      </w:r>
    </w:p>
    <w:p w:rsidR="003D69C0" w:rsidRPr="00550459" w:rsidRDefault="003D69C0" w:rsidP="003D69C0">
      <w:pPr>
        <w:pStyle w:val="ab"/>
        <w:numPr>
          <w:ilvl w:val="0"/>
          <w:numId w:val="65"/>
        </w:numPr>
        <w:ind w:left="0"/>
      </w:pPr>
      <w:r w:rsidRPr="00550459">
        <w:t>овладеть всеми типами учебных действий, включая способность принимать и сохранять учебную цель и задачу;</w:t>
      </w:r>
    </w:p>
    <w:p w:rsidR="003D69C0" w:rsidRPr="00550459" w:rsidRDefault="003D69C0" w:rsidP="003D69C0">
      <w:pPr>
        <w:pStyle w:val="ab"/>
        <w:numPr>
          <w:ilvl w:val="0"/>
          <w:numId w:val="65"/>
        </w:numPr>
        <w:ind w:left="0"/>
      </w:pPr>
      <w:r w:rsidRPr="00550459">
        <w:t>планировать ее реализацию, в том числе во внутреннем плане;</w:t>
      </w:r>
    </w:p>
    <w:p w:rsidR="003D69C0" w:rsidRPr="00550459" w:rsidRDefault="003D69C0" w:rsidP="003D69C0">
      <w:pPr>
        <w:pStyle w:val="ab"/>
        <w:numPr>
          <w:ilvl w:val="0"/>
          <w:numId w:val="65"/>
        </w:numPr>
        <w:ind w:left="0"/>
      </w:pPr>
      <w:r w:rsidRPr="00550459">
        <w:t>контролировать и оценивать свои действия;</w:t>
      </w:r>
    </w:p>
    <w:p w:rsidR="003D69C0" w:rsidRPr="00550459" w:rsidRDefault="003D69C0" w:rsidP="003D69C0">
      <w:pPr>
        <w:pStyle w:val="ab"/>
        <w:numPr>
          <w:ilvl w:val="0"/>
          <w:numId w:val="65"/>
        </w:numPr>
        <w:ind w:left="0"/>
      </w:pPr>
      <w:r w:rsidRPr="00550459">
        <w:t>вносить соответствующие коррективы в их выполнение.</w:t>
      </w:r>
    </w:p>
    <w:p w:rsidR="003D69C0" w:rsidRPr="00550459" w:rsidRDefault="003D69C0" w:rsidP="003D69C0">
      <w:pPr>
        <w:pStyle w:val="ab"/>
        <w:rPr>
          <w:b/>
        </w:rPr>
      </w:pP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</w:t>
      </w:r>
    </w:p>
    <w:p w:rsidR="003D69C0" w:rsidRPr="00550459" w:rsidRDefault="003D69C0" w:rsidP="003D69C0">
      <w:pPr>
        <w:pStyle w:val="ab"/>
        <w:rPr>
          <w:i/>
        </w:rPr>
      </w:pPr>
      <w:proofErr w:type="gramStart"/>
      <w:r w:rsidRPr="00550459">
        <w:rPr>
          <w:i/>
          <w:spacing w:val="-3"/>
          <w:w w:val="101"/>
        </w:rPr>
        <w:t xml:space="preserve">(При подготовке настоящих рекомендаций было использовано пособие </w:t>
      </w:r>
      <w:proofErr w:type="spellStart"/>
      <w:r w:rsidRPr="00550459">
        <w:rPr>
          <w:i/>
          <w:spacing w:val="-3"/>
          <w:w w:val="101"/>
        </w:rPr>
        <w:t>Колеченко</w:t>
      </w:r>
      <w:proofErr w:type="spellEnd"/>
      <w:r w:rsidRPr="00550459">
        <w:rPr>
          <w:i/>
          <w:spacing w:val="-3"/>
          <w:w w:val="101"/>
        </w:rPr>
        <w:t xml:space="preserve"> А.К. Энциклопедия педагогических технологий: пособие для преподавателей.</w:t>
      </w:r>
      <w:proofErr w:type="gramEnd"/>
      <w:r w:rsidRPr="00550459">
        <w:rPr>
          <w:i/>
          <w:spacing w:val="-3"/>
          <w:w w:val="101"/>
        </w:rPr>
        <w:t xml:space="preserve"> </w:t>
      </w:r>
      <w:proofErr w:type="gramStart"/>
      <w:r w:rsidRPr="00550459">
        <w:rPr>
          <w:i/>
          <w:spacing w:val="-3"/>
          <w:w w:val="101"/>
        </w:rPr>
        <w:t>СПб.: КАРО, 2001.)</w:t>
      </w:r>
      <w:proofErr w:type="gramEnd"/>
    </w:p>
    <w:p w:rsidR="003D69C0" w:rsidRPr="00550459" w:rsidRDefault="003D69C0" w:rsidP="003D69C0">
      <w:pPr>
        <w:pStyle w:val="ab"/>
        <w:rPr>
          <w:b/>
          <w:color w:val="000000"/>
          <w:spacing w:val="-3"/>
          <w:w w:val="101"/>
        </w:rPr>
      </w:pPr>
      <w:r w:rsidRPr="00550459">
        <w:rPr>
          <w:b/>
          <w:color w:val="000000"/>
          <w:spacing w:val="-3"/>
          <w:w w:val="101"/>
        </w:rPr>
        <w:t xml:space="preserve">Для формирования </w:t>
      </w:r>
      <w:r w:rsidRPr="00550459">
        <w:rPr>
          <w:b/>
          <w:i/>
          <w:color w:val="000000"/>
          <w:spacing w:val="-3"/>
          <w:w w:val="101"/>
        </w:rPr>
        <w:t>личностных</w:t>
      </w:r>
      <w:r w:rsidRPr="00550459">
        <w:rPr>
          <w:b/>
          <w:color w:val="000000"/>
          <w:spacing w:val="-3"/>
          <w:w w:val="101"/>
        </w:rPr>
        <w:t xml:space="preserve"> </w:t>
      </w:r>
      <w:r w:rsidRPr="00550459">
        <w:rPr>
          <w:b/>
          <w:color w:val="000000"/>
          <w:spacing w:val="-2"/>
          <w:w w:val="101"/>
        </w:rPr>
        <w:t>универсальных учебн</w:t>
      </w:r>
      <w:r w:rsidRPr="00550459">
        <w:rPr>
          <w:b/>
          <w:color w:val="000000"/>
          <w:spacing w:val="-3"/>
          <w:w w:val="101"/>
        </w:rPr>
        <w:t>ых действий можно предложить следующие виды заданий: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rPr>
          <w:color w:val="000000"/>
          <w:spacing w:val="-3"/>
          <w:w w:val="101"/>
        </w:rPr>
        <w:lastRenderedPageBreak/>
        <w:t xml:space="preserve">участие </w:t>
      </w:r>
      <w:r w:rsidRPr="00550459">
        <w:t>в проектах;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>подведение итогов урока;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>творческие задания;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>зрительное, моторное, вербальное восприятие музыки;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>мысленное воспроизведение картины, ситуации, видеофильма;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 xml:space="preserve">самооценка события, происшествия; 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 xml:space="preserve">дневники достижений; 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</w:pPr>
      <w:r w:rsidRPr="00550459">
        <w:t>«Я – звезда» (с. 361);</w:t>
      </w:r>
    </w:p>
    <w:p w:rsidR="003D69C0" w:rsidRPr="00550459" w:rsidRDefault="003D69C0" w:rsidP="003D69C0">
      <w:pPr>
        <w:pStyle w:val="ab"/>
        <w:numPr>
          <w:ilvl w:val="0"/>
          <w:numId w:val="17"/>
        </w:numPr>
        <w:ind w:left="0"/>
        <w:rPr>
          <w:color w:val="000000"/>
          <w:spacing w:val="-3"/>
          <w:w w:val="101"/>
        </w:rPr>
      </w:pPr>
      <w:r w:rsidRPr="00550459">
        <w:t>«Шефы» (с. 356</w:t>
      </w:r>
      <w:r w:rsidRPr="00550459">
        <w:rPr>
          <w:color w:val="000000"/>
          <w:spacing w:val="-3"/>
          <w:w w:val="101"/>
        </w:rPr>
        <w:t>) и др.</w:t>
      </w:r>
    </w:p>
    <w:p w:rsidR="003D69C0" w:rsidRPr="00550459" w:rsidRDefault="003D69C0" w:rsidP="003D69C0">
      <w:pPr>
        <w:pStyle w:val="ab"/>
        <w:rPr>
          <w:b/>
          <w:color w:val="000000"/>
          <w:spacing w:val="-3"/>
          <w:w w:val="101"/>
        </w:rPr>
      </w:pPr>
      <w:r w:rsidRPr="00550459">
        <w:rPr>
          <w:b/>
          <w:color w:val="000000"/>
          <w:spacing w:val="-3"/>
          <w:w w:val="101"/>
        </w:rPr>
        <w:t xml:space="preserve">Для диагностики и формирования </w:t>
      </w:r>
      <w:r w:rsidRPr="00550459">
        <w:rPr>
          <w:b/>
          <w:i/>
          <w:color w:val="000000"/>
          <w:spacing w:val="-3"/>
          <w:w w:val="101"/>
        </w:rPr>
        <w:t>познавательных</w:t>
      </w:r>
      <w:r w:rsidRPr="00550459">
        <w:rPr>
          <w:b/>
          <w:color w:val="000000"/>
          <w:spacing w:val="-3"/>
          <w:w w:val="101"/>
        </w:rPr>
        <w:t xml:space="preserve"> </w:t>
      </w:r>
      <w:r w:rsidRPr="00550459">
        <w:rPr>
          <w:b/>
          <w:color w:val="000000"/>
          <w:spacing w:val="-2"/>
          <w:w w:val="101"/>
        </w:rPr>
        <w:t>универсальных учебн</w:t>
      </w:r>
      <w:r w:rsidRPr="00550459">
        <w:rPr>
          <w:b/>
          <w:color w:val="000000"/>
          <w:spacing w:val="-3"/>
          <w:w w:val="101"/>
        </w:rPr>
        <w:t>ых действий целесообразны следующие виды заданий: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rPr>
          <w:color w:val="000000"/>
          <w:spacing w:val="-3"/>
          <w:w w:val="101"/>
        </w:rPr>
        <w:t>«</w:t>
      </w:r>
      <w:r w:rsidRPr="00550459">
        <w:t>найди отличия» (можно задать их количество);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«на что похоже?»;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поиск лишнего;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«лабиринты»;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упорядочивание;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«цепочки»;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хитроумные решения;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составление схем-опор;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  <w:rPr>
          <w:color w:val="000000"/>
          <w:spacing w:val="-3"/>
          <w:w w:val="101"/>
        </w:rPr>
      </w:pPr>
      <w:r w:rsidRPr="00550459">
        <w:t>работа</w:t>
      </w:r>
      <w:r w:rsidRPr="00550459">
        <w:rPr>
          <w:color w:val="000000"/>
          <w:spacing w:val="-3"/>
          <w:w w:val="101"/>
        </w:rPr>
        <w:t xml:space="preserve"> с разного вида таблицами;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составление и распознавание диаграмм;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</w:pPr>
      <w:r w:rsidRPr="00550459">
        <w:t>работа со словарями;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  <w:rPr>
          <w:color w:val="000000"/>
          <w:spacing w:val="-3"/>
          <w:w w:val="101"/>
        </w:rPr>
      </w:pPr>
      <w:proofErr w:type="spellStart"/>
      <w:r w:rsidRPr="00550459">
        <w:t>мнемотурнир</w:t>
      </w:r>
      <w:proofErr w:type="spellEnd"/>
      <w:r w:rsidRPr="00550459">
        <w:rPr>
          <w:color w:val="000000"/>
          <w:spacing w:val="-3"/>
          <w:w w:val="101"/>
        </w:rPr>
        <w:t xml:space="preserve"> (с. 277);</w:t>
      </w:r>
    </w:p>
    <w:p w:rsidR="003D69C0" w:rsidRPr="00550459" w:rsidRDefault="003D69C0" w:rsidP="003D69C0">
      <w:pPr>
        <w:pStyle w:val="ab"/>
        <w:numPr>
          <w:ilvl w:val="0"/>
          <w:numId w:val="18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«</w:t>
      </w:r>
      <w:r w:rsidRPr="00550459">
        <w:t>пластилин</w:t>
      </w:r>
      <w:r w:rsidRPr="00550459">
        <w:rPr>
          <w:color w:val="000000"/>
          <w:spacing w:val="-3"/>
          <w:w w:val="101"/>
        </w:rPr>
        <w:t xml:space="preserve">» (с. 298). </w:t>
      </w:r>
    </w:p>
    <w:p w:rsidR="003D69C0" w:rsidRPr="00550459" w:rsidRDefault="003D69C0" w:rsidP="003D69C0">
      <w:pPr>
        <w:pStyle w:val="ab"/>
        <w:rPr>
          <w:b/>
          <w:color w:val="000000"/>
          <w:spacing w:val="-3"/>
          <w:w w:val="101"/>
        </w:rPr>
      </w:pPr>
      <w:r w:rsidRPr="00550459">
        <w:rPr>
          <w:b/>
          <w:color w:val="000000"/>
          <w:spacing w:val="-3"/>
          <w:w w:val="101"/>
        </w:rPr>
        <w:t xml:space="preserve">Для диагностики и формирования </w:t>
      </w:r>
      <w:r w:rsidRPr="00550459">
        <w:rPr>
          <w:b/>
          <w:i/>
          <w:color w:val="000000"/>
          <w:spacing w:val="-3"/>
          <w:w w:val="101"/>
        </w:rPr>
        <w:t xml:space="preserve">регулятивных </w:t>
      </w:r>
      <w:r w:rsidRPr="00550459">
        <w:rPr>
          <w:b/>
          <w:color w:val="000000"/>
          <w:spacing w:val="-2"/>
          <w:w w:val="101"/>
        </w:rPr>
        <w:t>универсальных учебн</w:t>
      </w:r>
      <w:r w:rsidRPr="00550459">
        <w:rPr>
          <w:b/>
          <w:color w:val="000000"/>
          <w:spacing w:val="-3"/>
          <w:w w:val="101"/>
        </w:rPr>
        <w:t>ых действий возможны следующие виды заданий: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rPr>
          <w:color w:val="000000"/>
          <w:spacing w:val="-3"/>
          <w:w w:val="101"/>
        </w:rPr>
        <w:t>«</w:t>
      </w:r>
      <w:r w:rsidRPr="00550459">
        <w:t>преднамеренные ошибки»;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t>поиск информации в предложенных источниках;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t>взаимоконтроль (с. 218);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  <w:rPr>
          <w:color w:val="000000"/>
          <w:spacing w:val="-3"/>
          <w:w w:val="101"/>
        </w:rPr>
      </w:pPr>
      <w:r w:rsidRPr="00550459">
        <w:t>взаимный</w:t>
      </w:r>
      <w:r w:rsidRPr="00550459">
        <w:rPr>
          <w:color w:val="000000"/>
          <w:spacing w:val="-3"/>
          <w:w w:val="101"/>
        </w:rPr>
        <w:t xml:space="preserve"> диктант (метод М.Г. </w:t>
      </w:r>
      <w:proofErr w:type="spellStart"/>
      <w:r w:rsidRPr="00550459">
        <w:rPr>
          <w:color w:val="000000"/>
          <w:spacing w:val="-3"/>
          <w:w w:val="101"/>
        </w:rPr>
        <w:t>Булановской</w:t>
      </w:r>
      <w:proofErr w:type="spellEnd"/>
      <w:r w:rsidRPr="00550459">
        <w:rPr>
          <w:color w:val="000000"/>
          <w:spacing w:val="-3"/>
          <w:w w:val="101"/>
        </w:rPr>
        <w:t>) (с. 221);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t>диспут (с. 228);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t>заучивание материала наизусть в классе (с. 233);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</w:pPr>
      <w:r w:rsidRPr="00550459">
        <w:t>«ищу ошибки» (с. 235);</w:t>
      </w:r>
    </w:p>
    <w:p w:rsidR="003D69C0" w:rsidRPr="00550459" w:rsidRDefault="003D69C0" w:rsidP="003D69C0">
      <w:pPr>
        <w:pStyle w:val="ab"/>
        <w:numPr>
          <w:ilvl w:val="0"/>
          <w:numId w:val="19"/>
        </w:numPr>
        <w:ind w:left="0"/>
        <w:rPr>
          <w:color w:val="000000"/>
          <w:spacing w:val="-3"/>
          <w:w w:val="101"/>
        </w:rPr>
      </w:pPr>
      <w:r w:rsidRPr="00550459">
        <w:t>КОНОП</w:t>
      </w:r>
      <w:r w:rsidRPr="00550459">
        <w:rPr>
          <w:color w:val="000000"/>
          <w:spacing w:val="-3"/>
          <w:w w:val="101"/>
        </w:rPr>
        <w:t xml:space="preserve"> (контрольный опрос на определенную проблему) (с. 238). </w:t>
      </w:r>
    </w:p>
    <w:p w:rsidR="003D69C0" w:rsidRPr="00550459" w:rsidRDefault="003D69C0" w:rsidP="003D69C0">
      <w:pPr>
        <w:pStyle w:val="ab"/>
        <w:rPr>
          <w:b/>
          <w:color w:val="000000"/>
          <w:spacing w:val="-3"/>
          <w:w w:val="101"/>
        </w:rPr>
      </w:pPr>
      <w:r w:rsidRPr="00550459">
        <w:rPr>
          <w:b/>
          <w:color w:val="000000"/>
          <w:spacing w:val="-3"/>
          <w:w w:val="101"/>
        </w:rPr>
        <w:lastRenderedPageBreak/>
        <w:t xml:space="preserve">Для диагностики и формирования </w:t>
      </w:r>
      <w:r w:rsidRPr="00550459">
        <w:rPr>
          <w:b/>
          <w:i/>
          <w:color w:val="000000"/>
          <w:spacing w:val="-3"/>
          <w:w w:val="101"/>
        </w:rPr>
        <w:t xml:space="preserve">коммуникативных </w:t>
      </w:r>
      <w:r w:rsidRPr="00550459">
        <w:rPr>
          <w:b/>
          <w:color w:val="000000"/>
          <w:spacing w:val="-2"/>
          <w:w w:val="101"/>
        </w:rPr>
        <w:t>универсальных учебн</w:t>
      </w:r>
      <w:r w:rsidRPr="00550459">
        <w:rPr>
          <w:b/>
          <w:color w:val="000000"/>
          <w:spacing w:val="-3"/>
          <w:w w:val="101"/>
        </w:rPr>
        <w:t>ых действий можно предложить следующие виды заданий: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составь задание партнеру;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отзыв на работу товарища;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групповая работа по составлению кроссворда;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магнитофонный опрос (с. 271);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«отгадай, о ком говорим» (с. 289);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>диалоговое слушание (формулировка вопросов для обратной связи);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3"/>
          <w:w w:val="101"/>
        </w:rPr>
      </w:pPr>
      <w:r w:rsidRPr="00550459">
        <w:rPr>
          <w:color w:val="000000"/>
          <w:spacing w:val="-3"/>
          <w:w w:val="101"/>
        </w:rPr>
        <w:t xml:space="preserve">Ривин-методика (с. 312); </w:t>
      </w:r>
    </w:p>
    <w:p w:rsidR="003D69C0" w:rsidRPr="00550459" w:rsidRDefault="003D69C0" w:rsidP="003D69C0">
      <w:pPr>
        <w:pStyle w:val="ab"/>
        <w:numPr>
          <w:ilvl w:val="0"/>
          <w:numId w:val="20"/>
        </w:numPr>
        <w:ind w:left="0"/>
        <w:rPr>
          <w:color w:val="000000"/>
          <w:spacing w:val="-1"/>
          <w:w w:val="102"/>
        </w:rPr>
      </w:pPr>
      <w:r w:rsidRPr="00550459">
        <w:rPr>
          <w:color w:val="000000"/>
          <w:spacing w:val="-3"/>
          <w:w w:val="101"/>
        </w:rPr>
        <w:t>«подготовь рассказ</w:t>
      </w:r>
      <w:r w:rsidRPr="00550459">
        <w:rPr>
          <w:color w:val="000000"/>
          <w:w w:val="102"/>
        </w:rPr>
        <w:t>...», «опиши устно...», «объясни...» и т. д.</w:t>
      </w:r>
      <w:r w:rsidRPr="00550459">
        <w:rPr>
          <w:color w:val="000000"/>
          <w:spacing w:val="-1"/>
          <w:w w:val="102"/>
        </w:rPr>
        <w:t xml:space="preserve"> </w:t>
      </w:r>
    </w:p>
    <w:p w:rsidR="003D69C0" w:rsidRPr="00550459" w:rsidRDefault="003D69C0" w:rsidP="003D69C0">
      <w:pPr>
        <w:pStyle w:val="ab"/>
        <w:rPr>
          <w:color w:val="000000"/>
          <w:spacing w:val="-1"/>
          <w:w w:val="102"/>
        </w:rPr>
      </w:pP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1.</w:t>
      </w:r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начального общего образования (ФГОС) утвержден </w:t>
      </w:r>
      <w:proofErr w:type="spell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РФ приказом № 373 от 06 октября 2009 года; зарегистрирован </w:t>
      </w:r>
      <w:proofErr w:type="gram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Минюстом</w:t>
      </w:r>
      <w:proofErr w:type="gramEnd"/>
      <w:r w:rsidRPr="00550459">
        <w:rPr>
          <w:rFonts w:ascii="Times New Roman" w:hAnsi="Times New Roman" w:cs="Times New Roman"/>
          <w:color w:val="000000"/>
          <w:sz w:val="24"/>
          <w:szCs w:val="24"/>
        </w:rPr>
        <w:t xml:space="preserve"> России 22.12.09, регистрация № 17785;</w:t>
      </w:r>
    </w:p>
    <w:p w:rsidR="003D69C0" w:rsidRPr="00550459" w:rsidRDefault="003D69C0" w:rsidP="003D6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459">
        <w:rPr>
          <w:rFonts w:ascii="Times New Roman" w:hAnsi="Times New Roman" w:cs="Times New Roman"/>
          <w:color w:val="000000"/>
          <w:sz w:val="24"/>
          <w:szCs w:val="24"/>
        </w:rPr>
        <w:t>2. Федеральный государственный образовательный стандарт начального общего образования (ФГОС)</w:t>
      </w:r>
      <w:proofErr w:type="gramStart"/>
      <w:r w:rsidRPr="0055045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50459">
        <w:rPr>
          <w:rFonts w:ascii="Times New Roman" w:hAnsi="Times New Roman" w:cs="Times New Roman"/>
          <w:color w:val="000000"/>
          <w:sz w:val="24"/>
          <w:szCs w:val="24"/>
        </w:rPr>
        <w:t>римерная программа по формированию универсальных учебных действий.</w:t>
      </w:r>
      <w:r w:rsidRPr="00550459">
        <w:rPr>
          <w:rFonts w:ascii="Times New Roman" w:hAnsi="Times New Roman" w:cs="Times New Roman"/>
          <w:bCs/>
          <w:color w:val="000000"/>
          <w:spacing w:val="-1"/>
          <w:w w:val="101"/>
          <w:sz w:val="24"/>
          <w:szCs w:val="24"/>
        </w:rPr>
        <w:t xml:space="preserve"> М.: Просвещение, 2009</w:t>
      </w:r>
    </w:p>
    <w:p w:rsidR="003D69C0" w:rsidRPr="00550459" w:rsidRDefault="003D69C0" w:rsidP="003D69C0">
      <w:pPr>
        <w:pStyle w:val="ab"/>
      </w:pPr>
      <w:r w:rsidRPr="00550459">
        <w:t>3.</w:t>
      </w:r>
      <w:r w:rsidRPr="00550459">
        <w:rPr>
          <w:w w:val="101"/>
        </w:rPr>
        <w:t xml:space="preserve"> А.Г. </w:t>
      </w:r>
      <w:proofErr w:type="spellStart"/>
      <w:r w:rsidRPr="00550459">
        <w:rPr>
          <w:w w:val="101"/>
        </w:rPr>
        <w:t>Асмолов</w:t>
      </w:r>
      <w:proofErr w:type="spellEnd"/>
      <w:r w:rsidRPr="00550459">
        <w:rPr>
          <w:w w:val="101"/>
        </w:rPr>
        <w:t xml:space="preserve">, Г.В. </w:t>
      </w:r>
      <w:proofErr w:type="spellStart"/>
      <w:r w:rsidRPr="00550459">
        <w:rPr>
          <w:w w:val="101"/>
        </w:rPr>
        <w:t>Бурменская</w:t>
      </w:r>
      <w:proofErr w:type="spellEnd"/>
      <w:r w:rsidRPr="00550459">
        <w:rPr>
          <w:w w:val="101"/>
        </w:rPr>
        <w:t xml:space="preserve">, И.А. Володарская и др.; под редакцией А.Г. </w:t>
      </w:r>
      <w:proofErr w:type="spellStart"/>
      <w:r w:rsidRPr="00550459">
        <w:rPr>
          <w:w w:val="101"/>
        </w:rPr>
        <w:t>Асмолова</w:t>
      </w:r>
      <w:proofErr w:type="spellEnd"/>
      <w:r w:rsidRPr="00550459">
        <w:rPr>
          <w:w w:val="101"/>
        </w:rPr>
        <w:t xml:space="preserve">. Как проектировать универсальные учебные действия в начальной школе: от действия к мысли: пособие для учителя. М.: Просвещение, 2008. </w:t>
      </w:r>
    </w:p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i/>
          <w:sz w:val="24"/>
          <w:szCs w:val="24"/>
        </w:rPr>
        <w:t>4.Абакумова И.В</w:t>
      </w:r>
      <w:r w:rsidRPr="00550459">
        <w:rPr>
          <w:rFonts w:ascii="Times New Roman" w:hAnsi="Times New Roman" w:cs="Times New Roman"/>
          <w:sz w:val="24"/>
          <w:szCs w:val="24"/>
        </w:rPr>
        <w:t xml:space="preserve">. Обучение и смысл: </w:t>
      </w:r>
      <w:proofErr w:type="spellStart"/>
      <w:r w:rsidRPr="00550459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550459">
        <w:rPr>
          <w:rFonts w:ascii="Times New Roman" w:hAnsi="Times New Roman" w:cs="Times New Roman"/>
          <w:sz w:val="24"/>
          <w:szCs w:val="24"/>
        </w:rPr>
        <w:t xml:space="preserve"> в учебном процессе. Р-н-Д, 2003.</w:t>
      </w:r>
    </w:p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i/>
          <w:sz w:val="24"/>
          <w:szCs w:val="24"/>
        </w:rPr>
        <w:t>5.Агафонова И.Н.</w:t>
      </w:r>
      <w:r w:rsidRPr="00550459">
        <w:rPr>
          <w:rFonts w:ascii="Times New Roman" w:hAnsi="Times New Roman" w:cs="Times New Roman"/>
          <w:sz w:val="24"/>
          <w:szCs w:val="24"/>
        </w:rPr>
        <w:t xml:space="preserve"> Программа «Уроки общения для детей 6-10 лет «Я и мы». СПб</w:t>
      </w:r>
      <w:proofErr w:type="gramStart"/>
      <w:r w:rsidRPr="0055045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50459">
        <w:rPr>
          <w:rFonts w:ascii="Times New Roman" w:hAnsi="Times New Roman" w:cs="Times New Roman"/>
          <w:sz w:val="24"/>
          <w:szCs w:val="24"/>
        </w:rPr>
        <w:t>2003.</w:t>
      </w:r>
    </w:p>
    <w:p w:rsidR="003D69C0" w:rsidRPr="00550459" w:rsidRDefault="003D69C0" w:rsidP="003D6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459">
        <w:rPr>
          <w:rFonts w:ascii="Times New Roman" w:hAnsi="Times New Roman" w:cs="Times New Roman"/>
          <w:sz w:val="24"/>
          <w:szCs w:val="24"/>
        </w:rPr>
        <w:t>6.Дневник воспитателя: развитие детей дошкольного возраста / под ред. О.М. Дьяченко, Т.В. Лаврентьевой. М.: Центр «Развивающее образование», 1999.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  <w:rPr>
          <w:rFonts w:eastAsia="MS Mincho"/>
        </w:rPr>
      </w:pPr>
      <w:r w:rsidRPr="00550459">
        <w:rPr>
          <w:rFonts w:eastAsia="MS Mincho"/>
          <w:i/>
        </w:rPr>
        <w:t>7.Зимняя И.А.</w:t>
      </w:r>
      <w:r w:rsidRPr="00550459">
        <w:rPr>
          <w:rFonts w:eastAsia="MS Mincho"/>
        </w:rPr>
        <w:t xml:space="preserve"> </w:t>
      </w:r>
      <w:r w:rsidRPr="00550459">
        <w:t>Педагогическая</w:t>
      </w:r>
      <w:r w:rsidRPr="00550459">
        <w:rPr>
          <w:rFonts w:eastAsia="MS Mincho"/>
        </w:rPr>
        <w:t xml:space="preserve"> психология. М.: Логос, 2002.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  <w:rPr>
          <w:color w:val="000000"/>
        </w:rPr>
      </w:pPr>
      <w:r w:rsidRPr="00550459">
        <w:rPr>
          <w:i/>
          <w:iCs/>
          <w:color w:val="231F20"/>
        </w:rPr>
        <w:t xml:space="preserve">8.Корепанова М.В., </w:t>
      </w:r>
      <w:proofErr w:type="spellStart"/>
      <w:r w:rsidRPr="00550459">
        <w:rPr>
          <w:i/>
          <w:iCs/>
          <w:color w:val="231F20"/>
        </w:rPr>
        <w:t>Харлампова</w:t>
      </w:r>
      <w:proofErr w:type="spellEnd"/>
      <w:r w:rsidRPr="00550459">
        <w:rPr>
          <w:i/>
          <w:color w:val="231F20"/>
        </w:rPr>
        <w:t xml:space="preserve"> Е.В.</w:t>
      </w:r>
      <w:r w:rsidRPr="00550459">
        <w:rPr>
          <w:bCs/>
          <w:color w:val="231F20"/>
        </w:rPr>
        <w:t xml:space="preserve"> </w:t>
      </w:r>
      <w:r w:rsidRPr="00550459">
        <w:rPr>
          <w:bCs/>
        </w:rPr>
        <w:t xml:space="preserve">Диагностика развития и воспитания </w:t>
      </w:r>
      <w:r w:rsidRPr="00550459">
        <w:t>дошкольников в Образовательной системе «Школа 2100»: пособие для педагогов и родителей.  М., 2005.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>9.Мостова О.Н., Агафонова И.Н.</w:t>
      </w:r>
      <w:r w:rsidRPr="00550459">
        <w:t xml:space="preserve"> Индивидуально-типологические особенности общения младших школьников: сб. Служба практической психологии в системе образования. СПб</w:t>
      </w:r>
      <w:proofErr w:type="gramStart"/>
      <w:r w:rsidRPr="00550459">
        <w:t xml:space="preserve">.: </w:t>
      </w:r>
      <w:proofErr w:type="gramEnd"/>
      <w:r w:rsidRPr="00550459">
        <w:t xml:space="preserve">АППО, 2005. </w:t>
      </w:r>
      <w:proofErr w:type="spellStart"/>
      <w:r w:rsidRPr="00550459">
        <w:t>Вып</w:t>
      </w:r>
      <w:proofErr w:type="spellEnd"/>
      <w:r w:rsidRPr="00550459">
        <w:t>. 9.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>10.Овчарова Р.В.</w:t>
      </w:r>
      <w:r w:rsidRPr="00550459">
        <w:t xml:space="preserve"> Практическая психология в начальной школе. М.: ТЦ Сфера, 1999. 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t xml:space="preserve">11.Психологическая диагностика детей и подростков / под ред. К.М. Гуревича, </w:t>
      </w:r>
      <w:bookmarkStart w:id="0" w:name="_13._Цукерман_Г."/>
      <w:bookmarkEnd w:id="0"/>
      <w:r w:rsidRPr="00550459">
        <w:rPr>
          <w:rStyle w:val="af"/>
          <w:i w:val="0"/>
        </w:rPr>
        <w:t xml:space="preserve">М.Р. </w:t>
      </w:r>
      <w:proofErr w:type="spellStart"/>
      <w:r w:rsidRPr="00550459">
        <w:rPr>
          <w:rStyle w:val="af"/>
          <w:i w:val="0"/>
        </w:rPr>
        <w:t>Битянова</w:t>
      </w:r>
      <w:proofErr w:type="spellEnd"/>
      <w:r w:rsidRPr="00550459">
        <w:rPr>
          <w:rStyle w:val="af"/>
          <w:i w:val="0"/>
        </w:rPr>
        <w:t xml:space="preserve">. </w:t>
      </w:r>
      <w:r w:rsidRPr="00550459">
        <w:t>Организация психологической работы в школе. М., 2002.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  <w:rPr>
          <w:bCs/>
          <w:color w:val="000000"/>
        </w:rPr>
      </w:pPr>
      <w:r w:rsidRPr="00550459">
        <w:rPr>
          <w:bCs/>
          <w:color w:val="000000"/>
        </w:rPr>
        <w:t xml:space="preserve">12.Психологическая </w:t>
      </w:r>
      <w:r w:rsidRPr="00550459">
        <w:t>теория</w:t>
      </w:r>
      <w:r w:rsidRPr="00550459">
        <w:rPr>
          <w:bCs/>
          <w:color w:val="000000"/>
        </w:rPr>
        <w:t xml:space="preserve"> деятельности: вчера, сегодня, завтра / под ред. А.Н. Леонтьева. М.: Смысл, 2006. 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  <w:rPr>
          <w:bCs/>
          <w:color w:val="000000"/>
        </w:rPr>
      </w:pPr>
      <w:r w:rsidRPr="00550459">
        <w:rPr>
          <w:bCs/>
          <w:color w:val="000000"/>
        </w:rPr>
        <w:t>13.</w:t>
      </w:r>
      <w:r w:rsidRPr="00550459">
        <w:rPr>
          <w:i/>
          <w:color w:val="000000"/>
        </w:rPr>
        <w:t xml:space="preserve">Равен </w:t>
      </w:r>
      <w:proofErr w:type="gramStart"/>
      <w:r w:rsidRPr="00550459">
        <w:rPr>
          <w:i/>
          <w:color w:val="000000"/>
        </w:rPr>
        <w:t>Дж</w:t>
      </w:r>
      <w:proofErr w:type="gramEnd"/>
      <w:r w:rsidRPr="00550459">
        <w:rPr>
          <w:i/>
          <w:color w:val="000000"/>
        </w:rPr>
        <w:t>.</w:t>
      </w:r>
      <w:r w:rsidRPr="00550459">
        <w:rPr>
          <w:color w:val="000000"/>
        </w:rPr>
        <w:t xml:space="preserve"> </w:t>
      </w:r>
      <w:r w:rsidRPr="00550459">
        <w:t>Педагогическое</w:t>
      </w:r>
      <w:r w:rsidRPr="00550459">
        <w:rPr>
          <w:color w:val="000000"/>
        </w:rPr>
        <w:t xml:space="preserve"> тестирование: проблемы, заблуждения, перспективы. М., 1999.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 xml:space="preserve">14.Репкин В.В., </w:t>
      </w:r>
      <w:proofErr w:type="spellStart"/>
      <w:r w:rsidRPr="00550459">
        <w:rPr>
          <w:i/>
        </w:rPr>
        <w:t>Репкина</w:t>
      </w:r>
      <w:proofErr w:type="spellEnd"/>
      <w:r w:rsidRPr="00550459">
        <w:rPr>
          <w:i/>
        </w:rPr>
        <w:t xml:space="preserve"> Г.В., Заика Е.В. </w:t>
      </w:r>
      <w:r w:rsidRPr="00550459">
        <w:t>О системе психолого-педагогического мониторинга в построении учебной деятельности // Вопросы психологии. 19</w:t>
      </w:r>
      <w:r w:rsidRPr="00550459">
        <w:rPr>
          <w:bCs/>
        </w:rPr>
        <w:t>95</w:t>
      </w:r>
      <w:r w:rsidRPr="00550459">
        <w:t>. № 1.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>15.Фопель К.</w:t>
      </w:r>
      <w:r w:rsidRPr="00550459">
        <w:t xml:space="preserve"> Как научить детей сотрудничать? Психологические игры и упражнения: практическое пособие / пер. с </w:t>
      </w:r>
      <w:proofErr w:type="gramStart"/>
      <w:r w:rsidRPr="00550459">
        <w:t>нем</w:t>
      </w:r>
      <w:proofErr w:type="gramEnd"/>
      <w:r w:rsidRPr="00550459">
        <w:t>.; в 4 т. М.: Генезис, 2001. Т. 4.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 xml:space="preserve">16.Цукерман Г.А., Елизарова Н.В., Фрумина М.И., </w:t>
      </w:r>
      <w:proofErr w:type="spellStart"/>
      <w:r w:rsidRPr="00550459">
        <w:rPr>
          <w:i/>
        </w:rPr>
        <w:t>Чудинова</w:t>
      </w:r>
      <w:proofErr w:type="spellEnd"/>
      <w:r w:rsidRPr="00550459">
        <w:rPr>
          <w:i/>
        </w:rPr>
        <w:t xml:space="preserve"> Е.В. </w:t>
      </w:r>
      <w:hyperlink r:id="rId5" w:history="1">
        <w:r w:rsidRPr="00550459">
          <w:t>Обучение учебному сотрудничеству</w:t>
        </w:r>
      </w:hyperlink>
      <w:r w:rsidRPr="00550459">
        <w:t xml:space="preserve"> // Вопросы психологии. 19</w:t>
      </w:r>
      <w:hyperlink r:id="rId6" w:history="1">
        <w:r w:rsidRPr="00550459">
          <w:t>93</w:t>
        </w:r>
      </w:hyperlink>
      <w:r w:rsidRPr="00550459">
        <w:t>. № 2.</w:t>
      </w:r>
    </w:p>
    <w:p w:rsidR="003D69C0" w:rsidRPr="00550459" w:rsidRDefault="003D69C0" w:rsidP="003D69C0">
      <w:pPr>
        <w:pStyle w:val="2"/>
        <w:spacing w:after="0" w:line="240" w:lineRule="auto"/>
        <w:contextualSpacing/>
        <w:jc w:val="both"/>
      </w:pPr>
      <w:r w:rsidRPr="00550459">
        <w:rPr>
          <w:i/>
        </w:rPr>
        <w:t>17.Цукерман Г.А., Поливанова К.Н.</w:t>
      </w:r>
      <w:r w:rsidRPr="00550459">
        <w:t xml:space="preserve"> Введение в школьную жизнь. М., 1999.</w:t>
      </w:r>
    </w:p>
    <w:p w:rsidR="003D69C0" w:rsidRPr="00550459" w:rsidRDefault="003D69C0" w:rsidP="003D69C0">
      <w:pPr>
        <w:pStyle w:val="ab"/>
        <w:rPr>
          <w:i/>
        </w:rPr>
      </w:pPr>
      <w:r w:rsidRPr="00550459">
        <w:t>18.</w:t>
      </w:r>
      <w:r w:rsidRPr="00550459">
        <w:rPr>
          <w:i/>
          <w:spacing w:val="-3"/>
          <w:w w:val="101"/>
        </w:rPr>
        <w:t xml:space="preserve"> </w:t>
      </w:r>
      <w:proofErr w:type="spellStart"/>
      <w:r w:rsidRPr="00550459">
        <w:rPr>
          <w:i/>
          <w:spacing w:val="-3"/>
          <w:w w:val="101"/>
        </w:rPr>
        <w:t>Колеченко</w:t>
      </w:r>
      <w:proofErr w:type="spellEnd"/>
      <w:r w:rsidRPr="00550459">
        <w:rPr>
          <w:i/>
          <w:spacing w:val="-3"/>
          <w:w w:val="101"/>
        </w:rPr>
        <w:t xml:space="preserve"> А.К. Энциклопедия педагогических технологий: пособие для преподавателей. СПб</w:t>
      </w:r>
      <w:proofErr w:type="gramStart"/>
      <w:r w:rsidRPr="00550459">
        <w:rPr>
          <w:i/>
          <w:spacing w:val="-3"/>
          <w:w w:val="101"/>
        </w:rPr>
        <w:t xml:space="preserve">.: </w:t>
      </w:r>
      <w:proofErr w:type="gramEnd"/>
      <w:r w:rsidRPr="00550459">
        <w:rPr>
          <w:i/>
          <w:spacing w:val="-3"/>
          <w:w w:val="101"/>
        </w:rPr>
        <w:t>КАРО, 2001.</w:t>
      </w:r>
    </w:p>
    <w:p w:rsidR="003D69C0" w:rsidRPr="00550459" w:rsidRDefault="003D69C0" w:rsidP="003D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8" w:rsidRDefault="00887668"/>
    <w:sectPr w:rsidR="00887668" w:rsidSect="00550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58"/>
    <w:multiLevelType w:val="hybridMultilevel"/>
    <w:tmpl w:val="E766F6E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C2235"/>
    <w:multiLevelType w:val="hybridMultilevel"/>
    <w:tmpl w:val="1C2047B0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45329"/>
    <w:multiLevelType w:val="hybridMultilevel"/>
    <w:tmpl w:val="4250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27B1A"/>
    <w:multiLevelType w:val="hybridMultilevel"/>
    <w:tmpl w:val="DA2C8BA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544C6"/>
    <w:multiLevelType w:val="hybridMultilevel"/>
    <w:tmpl w:val="51BA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E726F"/>
    <w:multiLevelType w:val="hybridMultilevel"/>
    <w:tmpl w:val="A4A86C3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31F80"/>
    <w:multiLevelType w:val="hybridMultilevel"/>
    <w:tmpl w:val="708AF22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B2241"/>
    <w:multiLevelType w:val="hybridMultilevel"/>
    <w:tmpl w:val="9E76BEC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F629F"/>
    <w:multiLevelType w:val="hybridMultilevel"/>
    <w:tmpl w:val="5BF0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847CD"/>
    <w:multiLevelType w:val="hybridMultilevel"/>
    <w:tmpl w:val="6CB0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6292"/>
    <w:multiLevelType w:val="hybridMultilevel"/>
    <w:tmpl w:val="9E70A3E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257D0"/>
    <w:multiLevelType w:val="hybridMultilevel"/>
    <w:tmpl w:val="1A127FA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81047"/>
    <w:multiLevelType w:val="hybridMultilevel"/>
    <w:tmpl w:val="4738B53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11F89"/>
    <w:multiLevelType w:val="hybridMultilevel"/>
    <w:tmpl w:val="049C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C26F3"/>
    <w:multiLevelType w:val="hybridMultilevel"/>
    <w:tmpl w:val="F67EC38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11638"/>
    <w:multiLevelType w:val="hybridMultilevel"/>
    <w:tmpl w:val="26A2663E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73C29"/>
    <w:multiLevelType w:val="hybridMultilevel"/>
    <w:tmpl w:val="9E0A6814"/>
    <w:lvl w:ilvl="0" w:tplc="BC0A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5B1190"/>
    <w:multiLevelType w:val="hybridMultilevel"/>
    <w:tmpl w:val="DF50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54781"/>
    <w:multiLevelType w:val="hybridMultilevel"/>
    <w:tmpl w:val="CFCC42A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333E2"/>
    <w:multiLevelType w:val="hybridMultilevel"/>
    <w:tmpl w:val="52D0760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24884"/>
    <w:multiLevelType w:val="hybridMultilevel"/>
    <w:tmpl w:val="8210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04EF6"/>
    <w:multiLevelType w:val="hybridMultilevel"/>
    <w:tmpl w:val="0C3473C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67857"/>
    <w:multiLevelType w:val="hybridMultilevel"/>
    <w:tmpl w:val="F10A8FB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8362D7"/>
    <w:multiLevelType w:val="hybridMultilevel"/>
    <w:tmpl w:val="55389BB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7148A0"/>
    <w:multiLevelType w:val="hybridMultilevel"/>
    <w:tmpl w:val="E8EE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2869"/>
    <w:multiLevelType w:val="hybridMultilevel"/>
    <w:tmpl w:val="0E1E071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5255E1"/>
    <w:multiLevelType w:val="hybridMultilevel"/>
    <w:tmpl w:val="C8EE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1757D"/>
    <w:multiLevelType w:val="hybridMultilevel"/>
    <w:tmpl w:val="130AAD6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D42DD2"/>
    <w:multiLevelType w:val="hybridMultilevel"/>
    <w:tmpl w:val="1D385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D36030"/>
    <w:multiLevelType w:val="hybridMultilevel"/>
    <w:tmpl w:val="D0A0374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7F2A82"/>
    <w:multiLevelType w:val="hybridMultilevel"/>
    <w:tmpl w:val="09240C2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802CCC"/>
    <w:multiLevelType w:val="hybridMultilevel"/>
    <w:tmpl w:val="B450F7D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4623F9"/>
    <w:multiLevelType w:val="hybridMultilevel"/>
    <w:tmpl w:val="75E2F2DE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682423"/>
    <w:multiLevelType w:val="hybridMultilevel"/>
    <w:tmpl w:val="F814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B7856"/>
    <w:multiLevelType w:val="hybridMultilevel"/>
    <w:tmpl w:val="8932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BA71B0"/>
    <w:multiLevelType w:val="hybridMultilevel"/>
    <w:tmpl w:val="8D38316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A4073F"/>
    <w:multiLevelType w:val="hybridMultilevel"/>
    <w:tmpl w:val="424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0116FC"/>
    <w:multiLevelType w:val="hybridMultilevel"/>
    <w:tmpl w:val="C9F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AD6CB6"/>
    <w:multiLevelType w:val="hybridMultilevel"/>
    <w:tmpl w:val="87ECFD68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8325C7"/>
    <w:multiLevelType w:val="hybridMultilevel"/>
    <w:tmpl w:val="1E061D72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832BBF"/>
    <w:multiLevelType w:val="hybridMultilevel"/>
    <w:tmpl w:val="E1204962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101F64"/>
    <w:multiLevelType w:val="hybridMultilevel"/>
    <w:tmpl w:val="F74E1BE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013B68"/>
    <w:multiLevelType w:val="hybridMultilevel"/>
    <w:tmpl w:val="8CAAB77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092F2B"/>
    <w:multiLevelType w:val="hybridMultilevel"/>
    <w:tmpl w:val="74B849E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1C4B38"/>
    <w:multiLevelType w:val="hybridMultilevel"/>
    <w:tmpl w:val="F3F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024E31"/>
    <w:multiLevelType w:val="hybridMultilevel"/>
    <w:tmpl w:val="14E4E0BE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1E5C73"/>
    <w:multiLevelType w:val="hybridMultilevel"/>
    <w:tmpl w:val="CC462692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7A2B47"/>
    <w:multiLevelType w:val="hybridMultilevel"/>
    <w:tmpl w:val="FEFA569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D73435D"/>
    <w:multiLevelType w:val="hybridMultilevel"/>
    <w:tmpl w:val="0B9A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094DE5"/>
    <w:multiLevelType w:val="hybridMultilevel"/>
    <w:tmpl w:val="F8F8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42439C"/>
    <w:multiLevelType w:val="hybridMultilevel"/>
    <w:tmpl w:val="D7CC3C6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F9700B7"/>
    <w:multiLevelType w:val="hybridMultilevel"/>
    <w:tmpl w:val="44E6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0FB4028"/>
    <w:multiLevelType w:val="hybridMultilevel"/>
    <w:tmpl w:val="098EE8D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1402530"/>
    <w:multiLevelType w:val="hybridMultilevel"/>
    <w:tmpl w:val="9F1A1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38242C9"/>
    <w:multiLevelType w:val="hybridMultilevel"/>
    <w:tmpl w:val="B35E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B24B56"/>
    <w:multiLevelType w:val="hybridMultilevel"/>
    <w:tmpl w:val="D8C8F43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D425A2"/>
    <w:multiLevelType w:val="hybridMultilevel"/>
    <w:tmpl w:val="C11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8C0662A"/>
    <w:multiLevelType w:val="hybridMultilevel"/>
    <w:tmpl w:val="4B94C4B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425E77"/>
    <w:multiLevelType w:val="hybridMultilevel"/>
    <w:tmpl w:val="A3D497D6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8F45B0"/>
    <w:multiLevelType w:val="hybridMultilevel"/>
    <w:tmpl w:val="4E163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E242A76"/>
    <w:multiLevelType w:val="hybridMultilevel"/>
    <w:tmpl w:val="51B29E8C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F597F39"/>
    <w:multiLevelType w:val="hybridMultilevel"/>
    <w:tmpl w:val="105C19B4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1CA1B92"/>
    <w:multiLevelType w:val="hybridMultilevel"/>
    <w:tmpl w:val="EEB2B050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9A503F"/>
    <w:multiLevelType w:val="hybridMultilevel"/>
    <w:tmpl w:val="B33A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7218B6"/>
    <w:multiLevelType w:val="hybridMultilevel"/>
    <w:tmpl w:val="712E4D40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EAE28F9"/>
    <w:multiLevelType w:val="hybridMultilevel"/>
    <w:tmpl w:val="1B0E604A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ED91BB3"/>
    <w:multiLevelType w:val="hybridMultilevel"/>
    <w:tmpl w:val="D43CAEC0"/>
    <w:lvl w:ilvl="0" w:tplc="3C7CDCE0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9"/>
  </w:num>
  <w:num w:numId="3">
    <w:abstractNumId w:val="53"/>
  </w:num>
  <w:num w:numId="4">
    <w:abstractNumId w:val="26"/>
  </w:num>
  <w:num w:numId="5">
    <w:abstractNumId w:val="37"/>
  </w:num>
  <w:num w:numId="6">
    <w:abstractNumId w:val="16"/>
  </w:num>
  <w:num w:numId="7">
    <w:abstractNumId w:val="33"/>
  </w:num>
  <w:num w:numId="8">
    <w:abstractNumId w:val="44"/>
  </w:num>
  <w:num w:numId="9">
    <w:abstractNumId w:val="24"/>
  </w:num>
  <w:num w:numId="10">
    <w:abstractNumId w:val="36"/>
  </w:num>
  <w:num w:numId="11">
    <w:abstractNumId w:val="49"/>
  </w:num>
  <w:num w:numId="12">
    <w:abstractNumId w:val="9"/>
  </w:num>
  <w:num w:numId="13">
    <w:abstractNumId w:val="17"/>
  </w:num>
  <w:num w:numId="14">
    <w:abstractNumId w:val="54"/>
  </w:num>
  <w:num w:numId="15">
    <w:abstractNumId w:val="20"/>
  </w:num>
  <w:num w:numId="16">
    <w:abstractNumId w:val="8"/>
  </w:num>
  <w:num w:numId="17">
    <w:abstractNumId w:val="48"/>
  </w:num>
  <w:num w:numId="18">
    <w:abstractNumId w:val="63"/>
  </w:num>
  <w:num w:numId="19">
    <w:abstractNumId w:val="13"/>
  </w:num>
  <w:num w:numId="20">
    <w:abstractNumId w:val="34"/>
  </w:num>
  <w:num w:numId="21">
    <w:abstractNumId w:val="56"/>
  </w:num>
  <w:num w:numId="22">
    <w:abstractNumId w:val="60"/>
  </w:num>
  <w:num w:numId="23">
    <w:abstractNumId w:val="29"/>
  </w:num>
  <w:num w:numId="24">
    <w:abstractNumId w:val="62"/>
  </w:num>
  <w:num w:numId="25">
    <w:abstractNumId w:val="18"/>
  </w:num>
  <w:num w:numId="26">
    <w:abstractNumId w:val="1"/>
  </w:num>
  <w:num w:numId="27">
    <w:abstractNumId w:val="41"/>
  </w:num>
  <w:num w:numId="28">
    <w:abstractNumId w:val="21"/>
  </w:num>
  <w:num w:numId="29">
    <w:abstractNumId w:val="52"/>
  </w:num>
  <w:num w:numId="30">
    <w:abstractNumId w:val="5"/>
  </w:num>
  <w:num w:numId="31">
    <w:abstractNumId w:val="23"/>
  </w:num>
  <w:num w:numId="32">
    <w:abstractNumId w:val="65"/>
  </w:num>
  <w:num w:numId="33">
    <w:abstractNumId w:val="25"/>
  </w:num>
  <w:num w:numId="34">
    <w:abstractNumId w:val="32"/>
  </w:num>
  <w:num w:numId="35">
    <w:abstractNumId w:val="64"/>
  </w:num>
  <w:num w:numId="36">
    <w:abstractNumId w:val="7"/>
  </w:num>
  <w:num w:numId="37">
    <w:abstractNumId w:val="15"/>
  </w:num>
  <w:num w:numId="38">
    <w:abstractNumId w:val="58"/>
  </w:num>
  <w:num w:numId="39">
    <w:abstractNumId w:val="57"/>
  </w:num>
  <w:num w:numId="40">
    <w:abstractNumId w:val="27"/>
  </w:num>
  <w:num w:numId="41">
    <w:abstractNumId w:val="3"/>
  </w:num>
  <w:num w:numId="42">
    <w:abstractNumId w:val="61"/>
  </w:num>
  <w:num w:numId="43">
    <w:abstractNumId w:val="31"/>
  </w:num>
  <w:num w:numId="44">
    <w:abstractNumId w:val="43"/>
  </w:num>
  <w:num w:numId="45">
    <w:abstractNumId w:val="66"/>
  </w:num>
  <w:num w:numId="46">
    <w:abstractNumId w:val="47"/>
  </w:num>
  <w:num w:numId="47">
    <w:abstractNumId w:val="46"/>
  </w:num>
  <w:num w:numId="48">
    <w:abstractNumId w:val="0"/>
  </w:num>
  <w:num w:numId="49">
    <w:abstractNumId w:val="30"/>
  </w:num>
  <w:num w:numId="50">
    <w:abstractNumId w:val="39"/>
  </w:num>
  <w:num w:numId="51">
    <w:abstractNumId w:val="42"/>
  </w:num>
  <w:num w:numId="52">
    <w:abstractNumId w:val="10"/>
  </w:num>
  <w:num w:numId="53">
    <w:abstractNumId w:val="11"/>
  </w:num>
  <w:num w:numId="54">
    <w:abstractNumId w:val="40"/>
  </w:num>
  <w:num w:numId="55">
    <w:abstractNumId w:val="45"/>
  </w:num>
  <w:num w:numId="56">
    <w:abstractNumId w:val="22"/>
  </w:num>
  <w:num w:numId="57">
    <w:abstractNumId w:val="35"/>
  </w:num>
  <w:num w:numId="58">
    <w:abstractNumId w:val="50"/>
  </w:num>
  <w:num w:numId="59">
    <w:abstractNumId w:val="6"/>
  </w:num>
  <w:num w:numId="60">
    <w:abstractNumId w:val="12"/>
  </w:num>
  <w:num w:numId="61">
    <w:abstractNumId w:val="19"/>
  </w:num>
  <w:num w:numId="62">
    <w:abstractNumId w:val="14"/>
  </w:num>
  <w:num w:numId="63">
    <w:abstractNumId w:val="55"/>
  </w:num>
  <w:num w:numId="64">
    <w:abstractNumId w:val="38"/>
  </w:num>
  <w:num w:numId="65">
    <w:abstractNumId w:val="4"/>
  </w:num>
  <w:num w:numId="66">
    <w:abstractNumId w:val="51"/>
  </w:num>
  <w:num w:numId="67">
    <w:abstractNumId w:val="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9C0"/>
    <w:rsid w:val="003D69C0"/>
    <w:rsid w:val="00887668"/>
    <w:rsid w:val="00F22614"/>
    <w:rsid w:val="00F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D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3D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6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D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D69C0"/>
  </w:style>
  <w:style w:type="paragraph" w:styleId="a9">
    <w:name w:val="Title"/>
    <w:basedOn w:val="a"/>
    <w:next w:val="a"/>
    <w:link w:val="aa"/>
    <w:uiPriority w:val="10"/>
    <w:qFormat/>
    <w:rsid w:val="003D69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D69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No Spacing"/>
    <w:uiPriority w:val="1"/>
    <w:qFormat/>
    <w:rsid w:val="003D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D69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D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D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styleId="2">
    <w:name w:val="Body Text 2"/>
    <w:basedOn w:val="a"/>
    <w:link w:val="20"/>
    <w:rsid w:val="003D69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D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3D69C0"/>
    <w:rPr>
      <w:color w:val="0000FF"/>
      <w:u w:val="single"/>
    </w:rPr>
  </w:style>
  <w:style w:type="character" w:styleId="af">
    <w:name w:val="Emphasis"/>
    <w:qFormat/>
    <w:rsid w:val="003D69C0"/>
    <w:rPr>
      <w:i/>
      <w:iCs/>
    </w:rPr>
  </w:style>
  <w:style w:type="paragraph" w:customStyle="1" w:styleId="ConsPlusNormal">
    <w:name w:val="ConsPlusNormal"/>
    <w:rsid w:val="003D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3D69C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contents\c932.htm" TargetMode="External"/><Relationship Id="rId5" Type="http://schemas.openxmlformats.org/officeDocument/2006/relationships/hyperlink" Target="file:///F:\issues\1993\932\93203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12676</Words>
  <Characters>72259</Characters>
  <Application>Microsoft Office Word</Application>
  <DocSecurity>0</DocSecurity>
  <Lines>602</Lines>
  <Paragraphs>169</Paragraphs>
  <ScaleCrop>false</ScaleCrop>
  <Company>Школа</Company>
  <LinksUpToDate>false</LinksUpToDate>
  <CharactersWithSpaces>84766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2012-03-01T09:44:00Z</dcterms:created>
  <dcterms:modified xsi:type="dcterms:W3CDTF">2012-03-01T10:20:00Z</dcterms:modified>
</cp:coreProperties>
</file>