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F" w:rsidRPr="00833267" w:rsidRDefault="00E8034F" w:rsidP="00E8034F">
      <w:pPr>
        <w:jc w:val="right"/>
        <w:rPr>
          <w:sz w:val="28"/>
          <w:szCs w:val="28"/>
        </w:rPr>
      </w:pPr>
      <w:bookmarkStart w:id="0" w:name="_GoBack"/>
      <w:bookmarkEnd w:id="0"/>
      <w:r w:rsidRPr="00833267">
        <w:rPr>
          <w:sz w:val="28"/>
          <w:szCs w:val="20"/>
        </w:rPr>
        <w:t xml:space="preserve">УТВЕРЖДАЮ                                                                                            </w:t>
      </w:r>
    </w:p>
    <w:p w:rsidR="00E8034F" w:rsidRPr="00833267" w:rsidRDefault="00E8034F" w:rsidP="00E8034F">
      <w:pPr>
        <w:jc w:val="right"/>
        <w:rPr>
          <w:sz w:val="28"/>
          <w:szCs w:val="28"/>
        </w:rPr>
      </w:pPr>
      <w:r w:rsidRPr="00833267">
        <w:rPr>
          <w:sz w:val="28"/>
          <w:szCs w:val="28"/>
        </w:rPr>
        <w:t xml:space="preserve">                                                               ___________________________________</w:t>
      </w:r>
    </w:p>
    <w:p w:rsidR="00E8034F" w:rsidRPr="00833267" w:rsidRDefault="00E8034F" w:rsidP="00E8034F">
      <w:pPr>
        <w:jc w:val="center"/>
        <w:rPr>
          <w:sz w:val="20"/>
          <w:szCs w:val="20"/>
        </w:rPr>
      </w:pPr>
      <w:r w:rsidRPr="00833267">
        <w:rPr>
          <w:sz w:val="28"/>
          <w:szCs w:val="20"/>
        </w:rPr>
        <w:t xml:space="preserve">                                                     </w:t>
      </w:r>
      <w:proofErr w:type="gramStart"/>
      <w:r w:rsidRPr="00833267">
        <w:rPr>
          <w:sz w:val="20"/>
          <w:szCs w:val="20"/>
        </w:rPr>
        <w:t>(должность лица, ответственного за</w:t>
      </w:r>
      <w:proofErr w:type="gramEnd"/>
    </w:p>
    <w:p w:rsidR="00E8034F" w:rsidRPr="00833267" w:rsidRDefault="00E8034F" w:rsidP="00E8034F">
      <w:pPr>
        <w:jc w:val="center"/>
        <w:rPr>
          <w:sz w:val="20"/>
          <w:szCs w:val="20"/>
        </w:rPr>
      </w:pPr>
      <w:r w:rsidRPr="00833267">
        <w:rPr>
          <w:sz w:val="20"/>
          <w:szCs w:val="20"/>
        </w:rPr>
        <w:t xml:space="preserve">                                                                                        ________________________________________________</w:t>
      </w:r>
    </w:p>
    <w:p w:rsidR="00E8034F" w:rsidRPr="00833267" w:rsidRDefault="00E8034F" w:rsidP="00E8034F">
      <w:pPr>
        <w:jc w:val="right"/>
        <w:rPr>
          <w:sz w:val="20"/>
          <w:szCs w:val="20"/>
        </w:rPr>
      </w:pPr>
      <w:r w:rsidRPr="00833267">
        <w:rPr>
          <w:sz w:val="20"/>
          <w:szCs w:val="20"/>
        </w:rPr>
        <w:t xml:space="preserve">                                                                        организацию наставничества в структурном подразделении)</w:t>
      </w:r>
    </w:p>
    <w:p w:rsidR="00E8034F" w:rsidRPr="00833267" w:rsidRDefault="00E8034F" w:rsidP="00E8034F">
      <w:pPr>
        <w:jc w:val="right"/>
        <w:rPr>
          <w:sz w:val="28"/>
          <w:szCs w:val="20"/>
        </w:rPr>
      </w:pPr>
      <w:r w:rsidRPr="00833267">
        <w:rPr>
          <w:sz w:val="28"/>
          <w:szCs w:val="20"/>
        </w:rPr>
        <w:t xml:space="preserve">                                                             ____________________________________</w:t>
      </w:r>
    </w:p>
    <w:p w:rsidR="00E8034F" w:rsidRPr="00833267" w:rsidRDefault="00E8034F" w:rsidP="00E8034F">
      <w:pPr>
        <w:jc w:val="right"/>
        <w:rPr>
          <w:sz w:val="20"/>
          <w:szCs w:val="20"/>
        </w:rPr>
      </w:pPr>
      <w:r w:rsidRPr="00833267">
        <w:rPr>
          <w:sz w:val="20"/>
          <w:szCs w:val="20"/>
        </w:rPr>
        <w:t xml:space="preserve"> (подпись)</w:t>
      </w:r>
      <w:r w:rsidRPr="00833267">
        <w:rPr>
          <w:sz w:val="20"/>
          <w:szCs w:val="20"/>
        </w:rPr>
        <w:tab/>
        <w:t xml:space="preserve">                            (И.О. Фамилия)</w:t>
      </w:r>
    </w:p>
    <w:p w:rsidR="00E8034F" w:rsidRPr="00833267" w:rsidRDefault="00E8034F" w:rsidP="00E8034F">
      <w:pPr>
        <w:jc w:val="right"/>
        <w:rPr>
          <w:sz w:val="28"/>
          <w:szCs w:val="20"/>
        </w:rPr>
      </w:pPr>
      <w:r w:rsidRPr="00833267">
        <w:rPr>
          <w:sz w:val="28"/>
          <w:szCs w:val="20"/>
        </w:rPr>
        <w:t xml:space="preserve"> «___»___________20___г.</w:t>
      </w:r>
    </w:p>
    <w:p w:rsidR="00E8034F" w:rsidRPr="00833267" w:rsidRDefault="00E8034F" w:rsidP="00E8034F">
      <w:pPr>
        <w:jc w:val="right"/>
        <w:rPr>
          <w:sz w:val="28"/>
          <w:szCs w:val="20"/>
        </w:rPr>
      </w:pPr>
      <w:r w:rsidRPr="00833267">
        <w:rPr>
          <w:sz w:val="28"/>
          <w:szCs w:val="28"/>
        </w:rPr>
        <w:t xml:space="preserve">                                                                                               </w:t>
      </w:r>
    </w:p>
    <w:p w:rsidR="00E8034F" w:rsidRPr="00833267" w:rsidRDefault="00E8034F" w:rsidP="00E803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267">
        <w:rPr>
          <w:rFonts w:eastAsia="Calibri"/>
          <w:b/>
          <w:sz w:val="28"/>
          <w:szCs w:val="28"/>
          <w:lang w:eastAsia="en-US"/>
        </w:rPr>
        <w:t xml:space="preserve">Типовой </w:t>
      </w:r>
    </w:p>
    <w:p w:rsidR="00E8034F" w:rsidRPr="00833267" w:rsidRDefault="00E8034F" w:rsidP="00E803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3267">
        <w:rPr>
          <w:rFonts w:eastAsia="Calibri"/>
          <w:b/>
          <w:sz w:val="28"/>
          <w:szCs w:val="28"/>
          <w:lang w:eastAsia="en-US"/>
        </w:rPr>
        <w:t>индивидуальный план  наставничества</w:t>
      </w:r>
    </w:p>
    <w:p w:rsidR="00E8034F" w:rsidRPr="00833267" w:rsidRDefault="00E8034F" w:rsidP="00E8034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Ф.И.О., должность наставляемого сотрудника (лица, в отношении которого осуществляется наставничество)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 xml:space="preserve">Ф.И.О., должность наставника 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E8034F" w:rsidRPr="00833267" w:rsidRDefault="00E8034F" w:rsidP="00E8034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 xml:space="preserve">Период наставничества: </w:t>
      </w:r>
    </w:p>
    <w:p w:rsidR="00E8034F" w:rsidRPr="00833267" w:rsidRDefault="00E8034F" w:rsidP="00E8034F">
      <w:pPr>
        <w:jc w:val="both"/>
        <w:rPr>
          <w:rFonts w:eastAsia="Calibri"/>
          <w:sz w:val="28"/>
          <w:szCs w:val="28"/>
          <w:lang w:eastAsia="en-US"/>
        </w:rPr>
      </w:pPr>
      <w:r w:rsidRPr="00833267">
        <w:rPr>
          <w:rFonts w:eastAsia="Calibri"/>
          <w:sz w:val="28"/>
          <w:szCs w:val="28"/>
          <w:lang w:eastAsia="en-US"/>
        </w:rPr>
        <w:t>с «____»___________20____г. по «____»___________20____г.</w:t>
      </w:r>
    </w:p>
    <w:p w:rsidR="00E8034F" w:rsidRPr="00833267" w:rsidRDefault="00E8034F" w:rsidP="00E8034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8034F" w:rsidRPr="00833267" w:rsidRDefault="00E8034F" w:rsidP="00E8034F">
      <w:pPr>
        <w:numPr>
          <w:ilvl w:val="0"/>
          <w:numId w:val="1"/>
        </w:numPr>
        <w:ind w:left="0"/>
        <w:contextualSpacing/>
        <w:rPr>
          <w:rFonts w:eastAsia="Calibri"/>
          <w:b/>
          <w:sz w:val="28"/>
          <w:szCs w:val="28"/>
          <w:lang w:eastAsia="en-US"/>
        </w:rPr>
      </w:pPr>
      <w:r w:rsidRPr="00833267">
        <w:rPr>
          <w:rFonts w:eastAsia="Calibri"/>
          <w:b/>
          <w:sz w:val="28"/>
          <w:szCs w:val="28"/>
          <w:lang w:eastAsia="en-US"/>
        </w:rPr>
        <w:t>Мероприятия по наставничеству:</w:t>
      </w:r>
    </w:p>
    <w:p w:rsidR="00E8034F" w:rsidRPr="00833267" w:rsidRDefault="00E8034F" w:rsidP="00E8034F">
      <w:pPr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984"/>
        <w:gridCol w:w="1985"/>
      </w:tblGrid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83326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33267">
              <w:rPr>
                <w:rFonts w:eastAsia="Calibri"/>
                <w:lang w:eastAsia="en-US"/>
              </w:rPr>
              <w:t>п</w:t>
            </w:r>
            <w:proofErr w:type="gramEnd"/>
            <w:r w:rsidRPr="0083326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833267">
              <w:rPr>
                <w:rFonts w:eastAsia="Calibri"/>
                <w:b/>
                <w:lang w:eastAsia="en-US"/>
              </w:rPr>
              <w:t>Мероприятие, задание</w:t>
            </w:r>
            <w:proofErr w:type="gramStart"/>
            <w:r w:rsidRPr="00833267">
              <w:rPr>
                <w:rFonts w:eastAsia="Calibri"/>
                <w:b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b/>
                <w:lang w:eastAsia="en-US"/>
              </w:rPr>
            </w:pPr>
            <w:r w:rsidRPr="00833267">
              <w:rPr>
                <w:rFonts w:eastAsia="Calibri"/>
                <w:b/>
                <w:lang w:eastAsia="en-US"/>
              </w:rPr>
              <w:t>Период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b/>
                <w:lang w:eastAsia="en-US"/>
              </w:rPr>
            </w:pPr>
            <w:r w:rsidRPr="00833267">
              <w:rPr>
                <w:rFonts w:eastAsia="Calibri"/>
                <w:b/>
                <w:lang w:eastAsia="en-US"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833267">
              <w:rPr>
                <w:rFonts w:eastAsia="Calibri"/>
                <w:b/>
                <w:lang w:eastAsia="en-US"/>
              </w:rPr>
              <w:t>Отметка о выполнении</w:t>
            </w:r>
            <w:proofErr w:type="gramStart"/>
            <w:r w:rsidRPr="00833267">
              <w:rPr>
                <w:rFonts w:eastAsia="Calibri"/>
                <w:b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8034F" w:rsidRPr="00833267" w:rsidTr="00DF3A8D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Ознакомление с Департаментом управделами Югры, его регламентом, структурой, задачами</w:t>
            </w: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Представление коллективу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Определение рабочего места и его материально-технического оснащения. Закрепление оргтехники и сре</w:t>
            </w:r>
            <w:proofErr w:type="gramStart"/>
            <w:r w:rsidRPr="00833267">
              <w:rPr>
                <w:rFonts w:eastAsia="Calibri"/>
                <w:sz w:val="28"/>
                <w:szCs w:val="28"/>
                <w:lang w:eastAsia="en-US"/>
              </w:rPr>
              <w:t>дств св</w:t>
            </w:r>
            <w:proofErr w:type="gramEnd"/>
            <w:r w:rsidRPr="00833267">
              <w:rPr>
                <w:rFonts w:eastAsia="Calibri"/>
                <w:sz w:val="28"/>
                <w:szCs w:val="28"/>
                <w:lang w:eastAsia="en-US"/>
              </w:rPr>
              <w:t xml:space="preserve">язи. Инструктаж по охране труда.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9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Ознакомление с основными правовыми актами, регламентирующими систему органов государственной власти автономного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10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Изучение структуры Департамента, Положения о Департаменте (основных функций и задач), Плана работы Департамента на соответствующий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Ознакомление со служебным распорядком 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33267">
              <w:rPr>
                <w:rFonts w:eastAsia="Calibri"/>
                <w:sz w:val="28"/>
                <w:szCs w:val="28"/>
              </w:rPr>
              <w:t xml:space="preserve">Ознакомление с официальном сайтом Департамента </w:t>
            </w:r>
            <w:r w:rsidRPr="00833267">
              <w:rPr>
                <w:rFonts w:eastAsia="Calibri"/>
                <w:i/>
                <w:sz w:val="28"/>
                <w:szCs w:val="28"/>
              </w:rPr>
              <w:t>(официальным сайтом мировых судей автономного округа-при необходимости)</w:t>
            </w:r>
            <w:r w:rsidRPr="00833267">
              <w:rPr>
                <w:rFonts w:eastAsia="Calibri"/>
                <w:sz w:val="28"/>
                <w:szCs w:val="28"/>
              </w:rPr>
              <w:t>, порядком размещения информации на нем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Ознакомление с основными локальными актами Департамента </w:t>
            </w:r>
            <w:r w:rsidRPr="00833267">
              <w:rPr>
                <w:rFonts w:eastAsia="Calibri"/>
                <w:i/>
                <w:sz w:val="28"/>
                <w:szCs w:val="28"/>
              </w:rPr>
              <w:t>(согласно перечню)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Ознакомление с деятельностью подведомственного учреждения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II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Организация изучения нормативных правовых актов, регулирующих вопросы прохождения государственной гражданской службы Ханты-Мансийского автономного округа – Югры, ограничения, запреты и обязанности, связанные с ней</w:t>
            </w:r>
          </w:p>
        </w:tc>
      </w:tr>
      <w:tr w:rsidR="00E8034F" w:rsidRPr="00833267" w:rsidTr="00DF3A8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Изучение правовых основ прохождения  государственной гражданской службы автономного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Изучение системы оплаты труда, морального и материального стимулирования, мер социального и </w:t>
            </w:r>
            <w:r w:rsidRPr="00833267">
              <w:rPr>
                <w:rFonts w:eastAsia="Calibri"/>
                <w:sz w:val="28"/>
                <w:szCs w:val="28"/>
              </w:rPr>
              <w:lastRenderedPageBreak/>
              <w:t>материального обеспечения гражданских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Ознакомление с ограничениями, запретами, требованиями к служебному поведению и исполнению обязанностей, установленных федеральным законодательством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Ознакомление с Кодексом  этики и служебного поведения государственных гражданских служащих Ханты-Мансийского автономного округа – 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Ознакомление с окружным законодательством и локальными правовыми актами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III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Изучение личности наставляемого сотрудника</w:t>
            </w:r>
          </w:p>
        </w:tc>
      </w:tr>
      <w:tr w:rsidR="00E8034F" w:rsidRPr="00833267" w:rsidTr="00DF3A8D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70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IV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Изучение деятельности структурного подразделения, исполнения должностных обязанностей</w:t>
            </w:r>
          </w:p>
        </w:tc>
      </w:tr>
      <w:tr w:rsidR="00E8034F" w:rsidRPr="00833267" w:rsidTr="00DF3A8D">
        <w:trPr>
          <w:trHeight w:val="1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Ознакомление  с положением структурного подразделения, в котором осуществляется наставничество, </w:t>
            </w:r>
            <w:r w:rsidRPr="00833267">
              <w:rPr>
                <w:rFonts w:eastAsia="Calibri"/>
                <w:sz w:val="28"/>
                <w:szCs w:val="28"/>
                <w:lang w:eastAsia="en-US"/>
              </w:rPr>
              <w:t>целями и задачами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Ознакомление с </w:t>
            </w:r>
            <w:r w:rsidRPr="00833267">
              <w:rPr>
                <w:rFonts w:eastAsia="Calibri"/>
                <w:sz w:val="28"/>
                <w:szCs w:val="28"/>
              </w:rPr>
              <w:lastRenderedPageBreak/>
              <w:t>должностным регламентом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Организация изучения нормативной правовой и методической базы по вопросам, связанным с исполнением должностных обязанностей </w:t>
            </w:r>
            <w:r w:rsidRPr="00833267">
              <w:rPr>
                <w:rFonts w:eastAsia="Calibri"/>
                <w:i/>
                <w:sz w:val="28"/>
                <w:szCs w:val="28"/>
              </w:rPr>
              <w:t>(исходя из уровня подготовки наставляемого)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Освоение программных продуктов, используемых в служебной деятельности: </w:t>
            </w:r>
            <w:r w:rsidRPr="00833267">
              <w:rPr>
                <w:rFonts w:eastAsia="Calibri"/>
                <w:i/>
                <w:sz w:val="28"/>
                <w:szCs w:val="28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4F" w:rsidRPr="00833267" w:rsidRDefault="00E8034F" w:rsidP="00DF3A8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Ознакомление с Порядком (регламентом) выполнения конкретных служебных функций </w:t>
            </w:r>
            <w:r w:rsidRPr="00833267">
              <w:rPr>
                <w:rFonts w:eastAsia="Calibri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V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Ознакомление с порядком и особенностями делопроизводства</w:t>
            </w: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Ознакомление с Инструкцией по делопроизводству в государственных органах </w:t>
            </w:r>
          </w:p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ХМАО – Югры и исполнительных </w:t>
            </w:r>
            <w:proofErr w:type="gramStart"/>
            <w:r w:rsidRPr="00833267">
              <w:rPr>
                <w:rFonts w:eastAsia="Calibri"/>
                <w:sz w:val="28"/>
                <w:szCs w:val="28"/>
              </w:rPr>
              <w:t>органах</w:t>
            </w:r>
            <w:proofErr w:type="gramEnd"/>
            <w:r w:rsidRPr="0083326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государственной власти ХМАО – Югры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Ознакомление с порядком и особенностями работы с документами в Департаменте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69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VI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E8034F" w:rsidRPr="00833267" w:rsidTr="00DF3A8D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Привлечение наставляемого к участию в подготовке корпоративных и др. мероприятий </w:t>
            </w:r>
            <w:r w:rsidRPr="00833267">
              <w:rPr>
                <w:rFonts w:eastAsia="Calibri"/>
                <w:sz w:val="28"/>
                <w:szCs w:val="28"/>
              </w:rPr>
              <w:lastRenderedPageBreak/>
              <w:t>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Выявление пробелов в знаниях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Анализ профессиональных трудностей, с которыми столкнулся наставляемый в процессе профессиональной служебной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VII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. Выполнение обязанностей по занимаемой должности, поручений, индивидуальных заданий</w:t>
            </w:r>
          </w:p>
        </w:tc>
      </w:tr>
      <w:tr w:rsidR="00E8034F" w:rsidRPr="00833267" w:rsidTr="00DF3A8D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Совместная постановка профессиональных целей и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Самостоятельное выполнение служебных обязанностей, практических заданий под руководством наставника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Помощь, консультирование по отдельным вопросам, связанным с выполнением обязанностей по занимаемой должности (</w:t>
            </w:r>
            <w:r w:rsidRPr="00833267">
              <w:rPr>
                <w:rFonts w:eastAsia="Calibri"/>
                <w:i/>
                <w:sz w:val="28"/>
                <w:szCs w:val="28"/>
              </w:rPr>
              <w:t>в заранее определенное время/по мере возникновения необходимости)</w:t>
            </w:r>
            <w:r w:rsidRPr="0083326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8034F" w:rsidRPr="00833267" w:rsidRDefault="00E8034F" w:rsidP="00DF3A8D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Раздел </w:t>
            </w:r>
            <w:r w:rsidRPr="00833267">
              <w:rPr>
                <w:rFonts w:eastAsia="Calibri"/>
                <w:i/>
                <w:sz w:val="28"/>
                <w:szCs w:val="28"/>
                <w:lang w:val="en-US" w:eastAsia="en-US"/>
              </w:rPr>
              <w:t>VIII</w:t>
            </w:r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833267">
              <w:rPr>
                <w:rFonts w:eastAsia="Calibri"/>
                <w:i/>
                <w:sz w:val="28"/>
                <w:szCs w:val="28"/>
                <w:lang w:eastAsia="en-US"/>
              </w:rPr>
              <w:t>Контрольные мероприятия по проверке готовности наставляемого к самостоятельному   выполнению служебных обязанностей</w:t>
            </w:r>
            <w:proofErr w:type="gramEnd"/>
          </w:p>
        </w:tc>
      </w:tr>
      <w:tr w:rsidR="00E8034F" w:rsidRPr="00833267" w:rsidTr="00DF3A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Оценка знаний </w:t>
            </w:r>
            <w:r w:rsidRPr="00833267">
              <w:rPr>
                <w:rFonts w:eastAsia="Calibri"/>
                <w:i/>
                <w:sz w:val="28"/>
                <w:szCs w:val="28"/>
              </w:rPr>
              <w:t>(тестирование/собеседование)</w:t>
            </w:r>
            <w:r w:rsidRPr="00833267">
              <w:rPr>
                <w:rFonts w:eastAsia="Calibri"/>
                <w:sz w:val="28"/>
                <w:szCs w:val="28"/>
              </w:rPr>
              <w:t>:</w:t>
            </w:r>
          </w:p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-правовых основ прохождения государственной гражданской службы автономного округа;</w:t>
            </w:r>
          </w:p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-антикоррупционного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 xml:space="preserve">Оценка знаний нормативных правовых и иных документов, необходимых для выполнения возложенных должностных обязанностей </w:t>
            </w:r>
            <w:r w:rsidRPr="00833267">
              <w:rPr>
                <w:rFonts w:eastAsia="Calibri"/>
                <w:i/>
                <w:sz w:val="28"/>
                <w:szCs w:val="28"/>
              </w:rPr>
              <w:t>(тестирование/собеседование)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</w:rPr>
            </w:pPr>
            <w:r w:rsidRPr="00833267">
              <w:rPr>
                <w:rFonts w:eastAsia="Calibri"/>
                <w:sz w:val="28"/>
                <w:szCs w:val="28"/>
              </w:rPr>
              <w:t>Контроль выполнения практических заданий (подготовка: проектов нормативных правовых либо распорядительных актов, ответов на обращения граждан, писем, отчетов и т.п.)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8034F" w:rsidRPr="00833267" w:rsidTr="00DF3A8D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3267">
              <w:rPr>
                <w:rFonts w:eastAsia="Calibri"/>
                <w:sz w:val="28"/>
                <w:szCs w:val="28"/>
                <w:lang w:eastAsia="en-US"/>
              </w:rPr>
              <w:t>Подготовка отчета об итогах 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F" w:rsidRPr="00833267" w:rsidRDefault="00E8034F" w:rsidP="00DF3A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034F" w:rsidRPr="00833267" w:rsidRDefault="00E8034F" w:rsidP="00E8034F">
      <w:pPr>
        <w:rPr>
          <w:sz w:val="28"/>
          <w:szCs w:val="28"/>
        </w:rPr>
      </w:pPr>
    </w:p>
    <w:tbl>
      <w:tblPr>
        <w:tblW w:w="10206" w:type="dxa"/>
        <w:tblInd w:w="-34" w:type="dxa"/>
        <w:tblLook w:val="01E0" w:firstRow="1" w:lastRow="1" w:firstColumn="1" w:lastColumn="1" w:noHBand="0" w:noVBand="0"/>
      </w:tblPr>
      <w:tblGrid>
        <w:gridCol w:w="1985"/>
        <w:gridCol w:w="8221"/>
      </w:tblGrid>
      <w:tr w:rsidR="00E8034F" w:rsidRPr="00833267" w:rsidTr="00DF3A8D">
        <w:trPr>
          <w:trHeight w:val="919"/>
        </w:trPr>
        <w:tc>
          <w:tcPr>
            <w:tcW w:w="1985" w:type="dxa"/>
            <w:shd w:val="clear" w:color="auto" w:fill="auto"/>
          </w:tcPr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267">
              <w:rPr>
                <w:sz w:val="28"/>
                <w:szCs w:val="28"/>
              </w:rPr>
              <w:t>Наставник</w:t>
            </w:r>
          </w:p>
        </w:tc>
        <w:tc>
          <w:tcPr>
            <w:tcW w:w="8221" w:type="dxa"/>
            <w:shd w:val="clear" w:color="auto" w:fill="auto"/>
          </w:tcPr>
          <w:p w:rsidR="00E8034F" w:rsidRPr="00833267" w:rsidRDefault="00E8034F" w:rsidP="00DF3A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3267">
              <w:rPr>
                <w:sz w:val="20"/>
                <w:szCs w:val="20"/>
              </w:rPr>
              <w:t xml:space="preserve">  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267">
              <w:rPr>
                <w:sz w:val="20"/>
                <w:szCs w:val="20"/>
              </w:rPr>
              <w:t xml:space="preserve">                                                                      ____________/__________________/_____________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3267"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833267">
              <w:rPr>
                <w:i/>
                <w:vanish/>
                <w:sz w:val="20"/>
                <w:szCs w:val="20"/>
              </w:rPr>
              <w:t xml:space="preserve">                                 </w:t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vanish/>
                <w:sz w:val="20"/>
                <w:szCs w:val="20"/>
              </w:rPr>
              <w:pgNum/>
            </w:r>
            <w:r w:rsidRPr="00833267">
              <w:rPr>
                <w:i/>
                <w:sz w:val="20"/>
                <w:szCs w:val="20"/>
              </w:rPr>
              <w:t>подпись                     Ф.И.О.              дата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3267">
              <w:rPr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3267">
              <w:rPr>
                <w:i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E8034F" w:rsidRPr="00833267" w:rsidTr="00DF3A8D">
        <w:trPr>
          <w:trHeight w:val="699"/>
        </w:trPr>
        <w:tc>
          <w:tcPr>
            <w:tcW w:w="1985" w:type="dxa"/>
            <w:shd w:val="clear" w:color="auto" w:fill="auto"/>
          </w:tcPr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267">
              <w:rPr>
                <w:sz w:val="28"/>
                <w:szCs w:val="28"/>
              </w:rPr>
              <w:t>Наставляемый  сотрудник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8034F" w:rsidRPr="00833267" w:rsidRDefault="00E8034F" w:rsidP="00DF3A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3267">
              <w:rPr>
                <w:sz w:val="20"/>
                <w:szCs w:val="20"/>
              </w:rPr>
              <w:t>____________/__________________/_____________</w:t>
            </w:r>
          </w:p>
          <w:p w:rsidR="00E8034F" w:rsidRPr="00833267" w:rsidRDefault="00E8034F" w:rsidP="00DF3A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3267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833267">
              <w:rPr>
                <w:i/>
                <w:sz w:val="20"/>
                <w:szCs w:val="20"/>
              </w:rPr>
              <w:t>подпись                   Ф.И.О.                дата</w:t>
            </w:r>
          </w:p>
        </w:tc>
      </w:tr>
    </w:tbl>
    <w:p w:rsidR="00E8034F" w:rsidRPr="00833267" w:rsidRDefault="00E8034F" w:rsidP="00E8034F">
      <w:pPr>
        <w:rPr>
          <w:sz w:val="28"/>
          <w:szCs w:val="20"/>
        </w:rPr>
      </w:pPr>
      <w:r w:rsidRPr="00833267">
        <w:rPr>
          <w:sz w:val="28"/>
          <w:szCs w:val="20"/>
        </w:rPr>
        <w:t>___________________________</w:t>
      </w:r>
    </w:p>
    <w:p w:rsidR="00E8034F" w:rsidRPr="00833267" w:rsidRDefault="00E8034F" w:rsidP="00E8034F">
      <w:pPr>
        <w:jc w:val="both"/>
        <w:rPr>
          <w:sz w:val="20"/>
          <w:szCs w:val="20"/>
        </w:rPr>
      </w:pPr>
      <w:r w:rsidRPr="00833267">
        <w:rPr>
          <w:sz w:val="28"/>
          <w:szCs w:val="20"/>
          <w:vertAlign w:val="superscript"/>
        </w:rPr>
        <w:t>1</w:t>
      </w:r>
      <w:r w:rsidRPr="00833267">
        <w:rPr>
          <w:sz w:val="20"/>
          <w:szCs w:val="20"/>
        </w:rPr>
        <w:t>Содержательная часть мероприятий может меняться (с учетом замещаемой должности, перечня должностных обязанностей, изначального уровня подготовленности и т.п.).</w:t>
      </w:r>
    </w:p>
    <w:p w:rsidR="00E8034F" w:rsidRPr="00833267" w:rsidRDefault="00E8034F" w:rsidP="00E8034F">
      <w:pPr>
        <w:jc w:val="both"/>
        <w:rPr>
          <w:sz w:val="20"/>
          <w:szCs w:val="20"/>
        </w:rPr>
      </w:pPr>
    </w:p>
    <w:p w:rsidR="00E8034F" w:rsidRPr="00833267" w:rsidRDefault="00E8034F" w:rsidP="00E8034F">
      <w:pPr>
        <w:jc w:val="both"/>
        <w:rPr>
          <w:sz w:val="28"/>
          <w:szCs w:val="20"/>
        </w:rPr>
      </w:pPr>
      <w:r w:rsidRPr="00833267">
        <w:rPr>
          <w:sz w:val="20"/>
          <w:szCs w:val="20"/>
          <w:vertAlign w:val="superscript"/>
        </w:rPr>
        <w:t>2</w:t>
      </w:r>
      <w:r w:rsidRPr="00833267">
        <w:rPr>
          <w:sz w:val="20"/>
          <w:szCs w:val="20"/>
        </w:rPr>
        <w:t xml:space="preserve">Информация о фактическом выполнении запланированных мероприятий, требующих развернутую информацию, представляется на дополнительном  листе. </w:t>
      </w:r>
    </w:p>
    <w:p w:rsidR="00E8034F" w:rsidRPr="00B961E3" w:rsidRDefault="00E8034F" w:rsidP="00E8034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8034F" w:rsidRDefault="00E8034F" w:rsidP="00E8034F">
      <w:pPr>
        <w:tabs>
          <w:tab w:val="num" w:pos="106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034F" w:rsidRDefault="00E8034F" w:rsidP="00E8034F">
      <w:pPr>
        <w:tabs>
          <w:tab w:val="num" w:pos="106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02D" w:rsidRDefault="00CF602D"/>
    <w:sectPr w:rsidR="00C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C76"/>
    <w:multiLevelType w:val="hybridMultilevel"/>
    <w:tmpl w:val="E2CE9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F"/>
    <w:rsid w:val="006C780F"/>
    <w:rsid w:val="00C06E9B"/>
    <w:rsid w:val="00CF602D"/>
    <w:rsid w:val="00E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Ирина Михайловна</dc:creator>
  <cp:lastModifiedBy>Пользователь Windows</cp:lastModifiedBy>
  <cp:revision>2</cp:revision>
  <dcterms:created xsi:type="dcterms:W3CDTF">2020-10-26T04:50:00Z</dcterms:created>
  <dcterms:modified xsi:type="dcterms:W3CDTF">2020-10-26T04:50:00Z</dcterms:modified>
</cp:coreProperties>
</file>